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4AC" w:rsidRPr="00020512" w:rsidRDefault="00234C42" w:rsidP="00020512">
      <w:pPr>
        <w:rPr>
          <w:b/>
          <w:sz w:val="32"/>
        </w:rPr>
      </w:pPr>
      <w:r w:rsidRPr="00CC093C">
        <w:rPr>
          <w:noProof/>
          <w:color w:val="FF0000"/>
        </w:rPr>
        <mc:AlternateContent>
          <mc:Choice Requires="wps">
            <w:drawing>
              <wp:anchor distT="0" distB="0" distL="114300" distR="114300" simplePos="0" relativeHeight="251661312" behindDoc="1" locked="0" layoutInCell="1" allowOverlap="1" wp14:anchorId="37AEE35C" wp14:editId="7443D1CE">
                <wp:simplePos x="0" y="0"/>
                <wp:positionH relativeFrom="margin">
                  <wp:posOffset>-133350</wp:posOffset>
                </wp:positionH>
                <wp:positionV relativeFrom="paragraph">
                  <wp:posOffset>347345</wp:posOffset>
                </wp:positionV>
                <wp:extent cx="7246620" cy="213360"/>
                <wp:effectExtent l="0" t="0" r="0" b="0"/>
                <wp:wrapNone/>
                <wp:docPr id="3" name="Rounded Rectangle 3"/>
                <wp:cNvGraphicFramePr/>
                <a:graphic xmlns:a="http://schemas.openxmlformats.org/drawingml/2006/main">
                  <a:graphicData uri="http://schemas.microsoft.com/office/word/2010/wordprocessingShape">
                    <wps:wsp>
                      <wps:cNvSpPr/>
                      <wps:spPr>
                        <a:xfrm>
                          <a:off x="0" y="0"/>
                          <a:ext cx="7246620" cy="213360"/>
                        </a:xfrm>
                        <a:prstGeom prst="roundRect">
                          <a:avLst/>
                        </a:prstGeom>
                        <a:solidFill>
                          <a:srgbClr val="8968AD">
                            <a:alpha val="3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6A7D4C" id="Rounded Rectangle 3" o:spid="_x0000_s1026" style="position:absolute;margin-left:-10.5pt;margin-top:27.35pt;width:570.6pt;height:16.8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" fillcolor="#8968ad" stroked="f" strokeweight="1pt">
                <v:fill opacity="22873f"/>
                <v:stroke joinstyle="miter"/>
                <w10:wrap anchorx="margin"/>
              </v:roundrect>
            </w:pict>
          </mc:Fallback>
        </mc:AlternateContent>
      </w:r>
      <w:r w:rsidRPr="00CC093C">
        <w:rPr>
          <w:noProof/>
          <w:color w:val="FF0000"/>
        </w:rPr>
        <w:drawing>
          <wp:anchor distT="0" distB="0" distL="114300" distR="114300" simplePos="0" relativeHeight="251659264" behindDoc="1" locked="0" layoutInCell="1" allowOverlap="1" wp14:anchorId="17B5925B" wp14:editId="2BBC6734">
            <wp:simplePos x="0" y="0"/>
            <wp:positionH relativeFrom="margin">
              <wp:align>left</wp:align>
            </wp:positionH>
            <wp:positionV relativeFrom="margin">
              <wp:posOffset>-866775</wp:posOffset>
            </wp:positionV>
            <wp:extent cx="1332865" cy="709295"/>
            <wp:effectExtent l="0" t="0" r="0" b="0"/>
            <wp:wrapTight wrapText="bothSides">
              <wp:wrapPolygon edited="0">
                <wp:start x="1235" y="1160"/>
                <wp:lineTo x="1235" y="18564"/>
                <wp:lineTo x="1544" y="19724"/>
                <wp:lineTo x="20067" y="19724"/>
                <wp:lineTo x="20067" y="1160"/>
                <wp:lineTo x="1235" y="116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QClogo_CMYK.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32865" cy="709295"/>
                    </a:xfrm>
                    <a:prstGeom prst="rect">
                      <a:avLst/>
                    </a:prstGeom>
                  </pic:spPr>
                </pic:pic>
              </a:graphicData>
            </a:graphic>
            <wp14:sizeRelH relativeFrom="margin">
              <wp14:pctWidth>0</wp14:pctWidth>
            </wp14:sizeRelH>
            <wp14:sizeRelV relativeFrom="margin">
              <wp14:pctHeight>0</wp14:pctHeight>
            </wp14:sizeRelV>
          </wp:anchor>
        </w:drawing>
      </w:r>
      <w:r w:rsidR="00D470DA">
        <w:rPr>
          <w:b/>
          <w:sz w:val="32"/>
        </w:rPr>
        <w:t xml:space="preserve">      </w:t>
      </w:r>
      <w:r w:rsidR="00CE14F8" w:rsidRPr="00CE14F8">
        <w:rPr>
          <w:b/>
          <w:sz w:val="32"/>
        </w:rPr>
        <w:t>Culture, Faith, and Difficult Conversations: Patient- and Family-Centered Care</w:t>
      </w:r>
    </w:p>
    <w:p w:rsidR="00234C42" w:rsidRPr="005F57A8" w:rsidRDefault="00234C42" w:rsidP="001D4E9E">
      <w:pPr>
        <w:spacing w:after="0"/>
        <w:ind w:left="1440" w:firstLine="720"/>
        <w:rPr>
          <w:rFonts w:cs="Arial"/>
          <w:b/>
        </w:rPr>
      </w:pPr>
      <w:r w:rsidRPr="005F57A8">
        <w:rPr>
          <w:rFonts w:cs="Arial"/>
          <w:b/>
        </w:rPr>
        <w:t xml:space="preserve">Morning Session – </w:t>
      </w:r>
      <w:r w:rsidR="002871D6">
        <w:rPr>
          <w:rFonts w:cs="Arial"/>
          <w:b/>
        </w:rPr>
        <w:t xml:space="preserve">Grand </w:t>
      </w:r>
      <w:r w:rsidR="00E63ED1" w:rsidRPr="005F57A8">
        <w:rPr>
          <w:rFonts w:cs="Arial"/>
          <w:b/>
        </w:rPr>
        <w:t>Ballroom</w:t>
      </w:r>
      <w:r w:rsidR="00FD7D33">
        <w:rPr>
          <w:rFonts w:cs="Arial"/>
          <w:b/>
        </w:rPr>
        <w:t xml:space="preserve"> </w:t>
      </w:r>
      <w:r w:rsidR="00EB54AC" w:rsidRPr="005F57A8">
        <w:rPr>
          <w:rFonts w:cstheme="minorHAnsi"/>
          <w:b/>
        </w:rPr>
        <w:t>│</w:t>
      </w:r>
      <w:r w:rsidR="00EB54AC" w:rsidRPr="005F57A8">
        <w:rPr>
          <w:rFonts w:cs="Arial"/>
          <w:b/>
        </w:rPr>
        <w:t xml:space="preserve"> 9:30</w:t>
      </w:r>
      <w:r w:rsidR="00F15217" w:rsidRPr="005F57A8">
        <w:rPr>
          <w:rFonts w:cs="Arial"/>
          <w:b/>
        </w:rPr>
        <w:t xml:space="preserve"> </w:t>
      </w:r>
      <w:r w:rsidR="00EB0F2A" w:rsidRPr="005F57A8">
        <w:rPr>
          <w:rFonts w:cs="Arial"/>
          <w:b/>
        </w:rPr>
        <w:t xml:space="preserve">am </w:t>
      </w:r>
      <w:r w:rsidR="00F15217" w:rsidRPr="005F57A8">
        <w:rPr>
          <w:rFonts w:cs="Arial"/>
          <w:b/>
        </w:rPr>
        <w:t xml:space="preserve">– </w:t>
      </w:r>
      <w:r w:rsidR="00EB54AC" w:rsidRPr="005F57A8">
        <w:rPr>
          <w:rFonts w:cs="Arial"/>
          <w:b/>
        </w:rPr>
        <w:t>12:00</w:t>
      </w:r>
      <w:r w:rsidR="001D3BE4" w:rsidRPr="005F57A8">
        <w:rPr>
          <w:rFonts w:cs="Arial"/>
          <w:b/>
        </w:rPr>
        <w:t xml:space="preserve"> pm</w:t>
      </w:r>
    </w:p>
    <w:p w:rsidR="00234C42" w:rsidRPr="005F57A8" w:rsidRDefault="00EC1AE7" w:rsidP="00A82835">
      <w:pPr>
        <w:spacing w:before="120" w:after="0" w:line="240" w:lineRule="auto"/>
        <w:rPr>
          <w:rFonts w:cs="Arial"/>
          <w:b/>
        </w:rPr>
      </w:pPr>
      <w:r w:rsidRPr="005F57A8">
        <w:rPr>
          <w:rFonts w:cs="Arial"/>
          <w:b/>
        </w:rPr>
        <w:t xml:space="preserve">  </w:t>
      </w:r>
      <w:r w:rsidR="00234C42" w:rsidRPr="005F57A8">
        <w:rPr>
          <w:rFonts w:cs="Arial"/>
          <w:b/>
        </w:rPr>
        <w:t>9:30 am</w:t>
      </w:r>
      <w:r w:rsidR="00234C42" w:rsidRPr="005F57A8">
        <w:rPr>
          <w:rFonts w:cs="Arial"/>
          <w:b/>
        </w:rPr>
        <w:tab/>
      </w:r>
      <w:r w:rsidR="00234C42" w:rsidRPr="005F57A8">
        <w:rPr>
          <w:rFonts w:cs="Arial"/>
          <w:b/>
        </w:rPr>
        <w:tab/>
        <w:t>Check-In &amp; Registration</w:t>
      </w:r>
    </w:p>
    <w:p w:rsidR="00B9163A" w:rsidRPr="005F57A8" w:rsidRDefault="00B9163A" w:rsidP="00B9163A">
      <w:pPr>
        <w:spacing w:after="0" w:line="240" w:lineRule="auto"/>
        <w:rPr>
          <w:rFonts w:cs="Arial"/>
          <w:b/>
        </w:rPr>
      </w:pPr>
    </w:p>
    <w:p w:rsidR="00234C42" w:rsidRPr="0006115C" w:rsidRDefault="00234C42" w:rsidP="0006115C">
      <w:pPr>
        <w:spacing w:after="0" w:line="240" w:lineRule="auto"/>
        <w:rPr>
          <w:rFonts w:cs="Arial"/>
          <w:b/>
        </w:rPr>
      </w:pPr>
      <w:r w:rsidRPr="005F57A8">
        <w:rPr>
          <w:rFonts w:cs="Arial"/>
          <w:b/>
        </w:rPr>
        <w:t>10:00 am</w:t>
      </w:r>
      <w:r w:rsidRPr="005F57A8">
        <w:rPr>
          <w:rFonts w:cs="Arial"/>
          <w:b/>
        </w:rPr>
        <w:tab/>
      </w:r>
      <w:r w:rsidRPr="005F57A8">
        <w:rPr>
          <w:rFonts w:cs="Arial"/>
          <w:b/>
        </w:rPr>
        <w:tab/>
        <w:t>Welcome</w:t>
      </w:r>
      <w:r w:rsidR="0006115C">
        <w:rPr>
          <w:rFonts w:cs="Arial"/>
          <w:b/>
        </w:rPr>
        <w:t xml:space="preserve"> &amp; MOQC Updates</w:t>
      </w:r>
      <w:r w:rsidRPr="005F57A8">
        <w:rPr>
          <w:rFonts w:cs="Arial"/>
          <w:b/>
        </w:rPr>
        <w:tab/>
      </w:r>
      <w:r w:rsidRPr="005F57A8">
        <w:rPr>
          <w:rFonts w:cs="Arial"/>
          <w:b/>
        </w:rPr>
        <w:tab/>
      </w:r>
      <w:r w:rsidRPr="005F57A8">
        <w:rPr>
          <w:rFonts w:cs="Arial"/>
          <w:b/>
        </w:rPr>
        <w:tab/>
      </w:r>
      <w:r w:rsidRPr="005F57A8">
        <w:rPr>
          <w:rFonts w:cs="Arial"/>
          <w:b/>
        </w:rPr>
        <w:tab/>
      </w:r>
      <w:r w:rsidR="00E63ED1" w:rsidRPr="0006115C">
        <w:rPr>
          <w:rFonts w:cs="Arial"/>
          <w:b/>
        </w:rPr>
        <w:tab/>
      </w:r>
      <w:r w:rsidR="006C1868" w:rsidRPr="0006115C">
        <w:rPr>
          <w:rFonts w:cs="Arial"/>
        </w:rPr>
        <w:tab/>
      </w:r>
      <w:r w:rsidR="006C1868" w:rsidRPr="0006115C">
        <w:rPr>
          <w:rFonts w:cs="Arial"/>
        </w:rPr>
        <w:tab/>
      </w:r>
      <w:r w:rsidR="006C1868" w:rsidRPr="0006115C">
        <w:rPr>
          <w:rFonts w:cs="Arial"/>
        </w:rPr>
        <w:tab/>
      </w:r>
      <w:r w:rsidR="006C1868" w:rsidRPr="0006115C">
        <w:rPr>
          <w:rFonts w:cs="Arial"/>
        </w:rPr>
        <w:tab/>
      </w:r>
    </w:p>
    <w:p w:rsidR="005574B4" w:rsidRDefault="00B6545C" w:rsidP="0006115C">
      <w:pPr>
        <w:pStyle w:val="ListParagraph"/>
        <w:numPr>
          <w:ilvl w:val="0"/>
          <w:numId w:val="1"/>
        </w:numPr>
        <w:spacing w:after="0" w:line="240" w:lineRule="auto"/>
        <w:ind w:left="2700" w:hanging="180"/>
        <w:rPr>
          <w:rFonts w:cs="Arial"/>
        </w:rPr>
      </w:pPr>
      <w:r>
        <w:rPr>
          <w:rFonts w:cs="Arial"/>
        </w:rPr>
        <w:t>MOQC</w:t>
      </w:r>
      <w:r w:rsidR="00E12830">
        <w:rPr>
          <w:rFonts w:cs="Arial"/>
        </w:rPr>
        <w:t xml:space="preserve"> </w:t>
      </w:r>
      <w:r w:rsidR="0006115C" w:rsidRPr="005F57A8">
        <w:rPr>
          <w:rFonts w:cs="Arial"/>
        </w:rPr>
        <w:t>Performance</w:t>
      </w:r>
      <w:r w:rsidR="0006115C">
        <w:rPr>
          <w:rFonts w:cs="Arial"/>
        </w:rPr>
        <w:t xml:space="preserve"> </w:t>
      </w:r>
      <w:r w:rsidR="0006115C">
        <w:rPr>
          <w:rFonts w:cs="Arial"/>
        </w:rPr>
        <w:tab/>
      </w:r>
      <w:r w:rsidR="0006115C">
        <w:rPr>
          <w:rFonts w:cs="Arial"/>
        </w:rPr>
        <w:tab/>
      </w:r>
      <w:r w:rsidR="00E12830">
        <w:rPr>
          <w:rFonts w:cs="Arial"/>
        </w:rPr>
        <w:tab/>
      </w:r>
      <w:r w:rsidR="00E12830">
        <w:rPr>
          <w:rFonts w:cs="Arial"/>
        </w:rPr>
        <w:tab/>
      </w:r>
      <w:r w:rsidR="00E12830">
        <w:rPr>
          <w:rFonts w:cs="Arial"/>
        </w:rPr>
        <w:tab/>
      </w:r>
      <w:r w:rsidR="0006115C">
        <w:rPr>
          <w:rFonts w:cs="Arial"/>
        </w:rPr>
        <w:t>Jennifer J. Griggs, MD, MPH</w:t>
      </w:r>
      <w:r w:rsidR="008C660F">
        <w:rPr>
          <w:rFonts w:cs="Arial"/>
        </w:rPr>
        <w:t>, FASCO</w:t>
      </w:r>
    </w:p>
    <w:p w:rsidR="00667535" w:rsidRDefault="00667535" w:rsidP="0006115C">
      <w:pPr>
        <w:pStyle w:val="ListParagraph"/>
        <w:numPr>
          <w:ilvl w:val="0"/>
          <w:numId w:val="1"/>
        </w:numPr>
        <w:spacing w:after="0" w:line="240" w:lineRule="auto"/>
        <w:ind w:left="2700" w:hanging="180"/>
        <w:rPr>
          <w:rFonts w:cs="Arial"/>
        </w:rPr>
      </w:pPr>
      <w:r>
        <w:rPr>
          <w:rFonts w:cs="Arial"/>
        </w:rPr>
        <w:t>POQC Update</w:t>
      </w:r>
      <w:r>
        <w:rPr>
          <w:rFonts w:cs="Arial"/>
        </w:rPr>
        <w:tab/>
      </w:r>
      <w:r>
        <w:rPr>
          <w:rFonts w:cs="Arial"/>
        </w:rPr>
        <w:tab/>
      </w:r>
      <w:r>
        <w:rPr>
          <w:rFonts w:cs="Arial"/>
        </w:rPr>
        <w:tab/>
      </w:r>
      <w:r>
        <w:rPr>
          <w:rFonts w:cs="Arial"/>
        </w:rPr>
        <w:tab/>
      </w:r>
      <w:r>
        <w:rPr>
          <w:rFonts w:cs="Arial"/>
        </w:rPr>
        <w:tab/>
      </w:r>
      <w:r>
        <w:rPr>
          <w:rFonts w:cs="Arial"/>
        </w:rPr>
        <w:tab/>
      </w:r>
      <w:r w:rsidRPr="00362209">
        <w:rPr>
          <w:rFonts w:cs="Arial"/>
        </w:rPr>
        <w:t>Kirsten Mowrey, LMT, BCTMB</w:t>
      </w:r>
    </w:p>
    <w:p w:rsidR="00BD7135" w:rsidRDefault="00DF48DF" w:rsidP="0006115C">
      <w:pPr>
        <w:pStyle w:val="ListParagraph"/>
        <w:numPr>
          <w:ilvl w:val="0"/>
          <w:numId w:val="1"/>
        </w:numPr>
        <w:spacing w:after="0" w:line="240" w:lineRule="auto"/>
        <w:ind w:left="2700" w:hanging="180"/>
        <w:rPr>
          <w:rFonts w:cs="Arial"/>
        </w:rPr>
      </w:pPr>
      <w:r>
        <w:rPr>
          <w:rFonts w:cs="Arial"/>
        </w:rPr>
        <w:t>Steering Committee Report</w:t>
      </w:r>
      <w:r w:rsidR="00BD7135">
        <w:rPr>
          <w:rFonts w:cs="Arial"/>
        </w:rPr>
        <w:tab/>
      </w:r>
      <w:r w:rsidR="00BD7135">
        <w:rPr>
          <w:rFonts w:cs="Arial"/>
        </w:rPr>
        <w:tab/>
      </w:r>
      <w:r w:rsidR="00BD7135">
        <w:rPr>
          <w:rFonts w:cs="Arial"/>
        </w:rPr>
        <w:tab/>
      </w:r>
      <w:r w:rsidR="00BD7135">
        <w:rPr>
          <w:rFonts w:cs="Arial"/>
        </w:rPr>
        <w:tab/>
        <w:t>Dawn M. Severson, MD</w:t>
      </w:r>
    </w:p>
    <w:p w:rsidR="008F142B" w:rsidRDefault="00BD7135" w:rsidP="002311DE">
      <w:pPr>
        <w:pStyle w:val="ListParagraph"/>
        <w:numPr>
          <w:ilvl w:val="0"/>
          <w:numId w:val="1"/>
        </w:numPr>
        <w:spacing w:after="0" w:line="240" w:lineRule="auto"/>
        <w:ind w:left="2700" w:hanging="180"/>
        <w:rPr>
          <w:rFonts w:cs="Arial"/>
        </w:rPr>
      </w:pPr>
      <w:r>
        <w:rPr>
          <w:rFonts w:cs="Arial"/>
        </w:rPr>
        <w:t>Partnerships</w:t>
      </w:r>
      <w:r w:rsidR="008F142B">
        <w:rPr>
          <w:rFonts w:cs="Arial"/>
        </w:rPr>
        <w:tab/>
      </w:r>
      <w:r w:rsidR="008F142B">
        <w:rPr>
          <w:rFonts w:cs="Arial"/>
        </w:rPr>
        <w:tab/>
      </w:r>
      <w:r w:rsidR="00DF48DF">
        <w:rPr>
          <w:rFonts w:cs="Arial"/>
        </w:rPr>
        <w:tab/>
      </w:r>
      <w:r w:rsidR="00DF48DF">
        <w:rPr>
          <w:rFonts w:cs="Arial"/>
        </w:rPr>
        <w:tab/>
      </w:r>
      <w:r w:rsidR="00DF48DF">
        <w:rPr>
          <w:rFonts w:cs="Arial"/>
        </w:rPr>
        <w:tab/>
      </w:r>
      <w:r w:rsidR="00DF48DF">
        <w:rPr>
          <w:rFonts w:cs="Arial"/>
        </w:rPr>
        <w:tab/>
      </w:r>
      <w:r>
        <w:rPr>
          <w:rFonts w:cs="Arial"/>
        </w:rPr>
        <w:t>Debbie Webster, RN, MSW</w:t>
      </w:r>
    </w:p>
    <w:p w:rsidR="0006115C" w:rsidRPr="008F142B" w:rsidRDefault="008F142B" w:rsidP="008F142B">
      <w:pPr>
        <w:spacing w:after="0" w:line="240" w:lineRule="auto"/>
        <w:ind w:left="7200" w:firstLine="720"/>
        <w:rPr>
          <w:rFonts w:cs="Arial"/>
        </w:rPr>
      </w:pPr>
      <w:r w:rsidRPr="008F142B">
        <w:rPr>
          <w:rFonts w:cs="Arial"/>
        </w:rPr>
        <w:t>Sarah Hawley, PhD</w:t>
      </w:r>
      <w:r w:rsidR="002311DE">
        <w:rPr>
          <w:rFonts w:cs="Arial"/>
        </w:rPr>
        <w:t>, MPH</w:t>
      </w:r>
      <w:r w:rsidRPr="008F142B">
        <w:rPr>
          <w:rFonts w:cs="Arial"/>
        </w:rPr>
        <w:t xml:space="preserve"> </w:t>
      </w:r>
    </w:p>
    <w:p w:rsidR="00234C42" w:rsidRPr="00667535" w:rsidRDefault="00E12830" w:rsidP="00667535">
      <w:pPr>
        <w:pStyle w:val="ListParagraph"/>
        <w:numPr>
          <w:ilvl w:val="0"/>
          <w:numId w:val="1"/>
        </w:numPr>
        <w:spacing w:after="0" w:line="240" w:lineRule="auto"/>
        <w:ind w:left="2700" w:hanging="180"/>
        <w:rPr>
          <w:rFonts w:cs="Arial"/>
        </w:rPr>
      </w:pPr>
      <w:r>
        <w:rPr>
          <w:rFonts w:cs="Arial"/>
        </w:rPr>
        <w:t>Quality Projects</w:t>
      </w:r>
      <w:r>
        <w:rPr>
          <w:rFonts w:cs="Arial"/>
        </w:rPr>
        <w:tab/>
      </w:r>
      <w:r>
        <w:rPr>
          <w:rFonts w:cs="Arial"/>
        </w:rPr>
        <w:tab/>
      </w:r>
      <w:r>
        <w:rPr>
          <w:rFonts w:cs="Arial"/>
        </w:rPr>
        <w:tab/>
      </w:r>
      <w:r w:rsidR="00B234BE">
        <w:rPr>
          <w:rFonts w:cs="Arial"/>
        </w:rPr>
        <w:tab/>
      </w:r>
      <w:r w:rsidR="00B234BE">
        <w:rPr>
          <w:rFonts w:cs="Arial"/>
        </w:rPr>
        <w:tab/>
      </w:r>
      <w:r w:rsidR="00B234BE">
        <w:rPr>
          <w:rFonts w:cs="Arial"/>
        </w:rPr>
        <w:tab/>
      </w:r>
      <w:r w:rsidR="00667535">
        <w:rPr>
          <w:rFonts w:cs="Arial"/>
        </w:rPr>
        <w:t xml:space="preserve">Emily Mackler, </w:t>
      </w:r>
      <w:proofErr w:type="spellStart"/>
      <w:r w:rsidR="00667535">
        <w:rPr>
          <w:rFonts w:cs="Arial"/>
        </w:rPr>
        <w:t>PharmD</w:t>
      </w:r>
      <w:proofErr w:type="spellEnd"/>
      <w:r w:rsidR="00667535">
        <w:rPr>
          <w:rFonts w:cs="Arial"/>
        </w:rPr>
        <w:t>, BCOP</w:t>
      </w:r>
      <w:r w:rsidR="003E162F" w:rsidRPr="00667535">
        <w:rPr>
          <w:rFonts w:cs="Arial"/>
          <w:color w:val="FF0000"/>
        </w:rPr>
        <w:tab/>
      </w:r>
      <w:r w:rsidR="00B234BE" w:rsidRPr="00667535">
        <w:rPr>
          <w:rFonts w:cs="Arial"/>
        </w:rPr>
        <w:tab/>
      </w:r>
      <w:r w:rsidR="00B234BE" w:rsidRPr="00667535">
        <w:rPr>
          <w:rFonts w:cs="Arial"/>
        </w:rPr>
        <w:tab/>
      </w:r>
      <w:r w:rsidR="00B234BE" w:rsidRPr="00667535">
        <w:rPr>
          <w:rFonts w:cs="Arial"/>
        </w:rPr>
        <w:tab/>
      </w:r>
      <w:r w:rsidR="00B234BE" w:rsidRPr="00667535">
        <w:rPr>
          <w:rFonts w:cs="Arial"/>
        </w:rPr>
        <w:tab/>
      </w:r>
      <w:r w:rsidR="00B234BE" w:rsidRPr="00667535">
        <w:rPr>
          <w:rFonts w:cs="Arial"/>
        </w:rPr>
        <w:tab/>
      </w:r>
      <w:r w:rsidR="00B234BE" w:rsidRPr="00667535">
        <w:rPr>
          <w:rFonts w:cs="Arial"/>
        </w:rPr>
        <w:tab/>
      </w:r>
      <w:r w:rsidR="00B234BE" w:rsidRPr="00667535">
        <w:rPr>
          <w:rFonts w:cs="Arial"/>
        </w:rPr>
        <w:tab/>
      </w:r>
      <w:r w:rsidR="00B234BE" w:rsidRPr="00667535">
        <w:rPr>
          <w:rFonts w:cs="Arial"/>
        </w:rPr>
        <w:tab/>
      </w:r>
      <w:r w:rsidR="00E63ED1" w:rsidRPr="00667535">
        <w:rPr>
          <w:rFonts w:cs="Arial"/>
        </w:rPr>
        <w:tab/>
      </w:r>
      <w:r w:rsidR="00E63ED1" w:rsidRPr="00667535">
        <w:rPr>
          <w:rFonts w:cs="Arial"/>
        </w:rPr>
        <w:tab/>
      </w:r>
      <w:r w:rsidR="00234C42" w:rsidRPr="00667535">
        <w:rPr>
          <w:rFonts w:cs="Arial"/>
        </w:rPr>
        <w:tab/>
      </w:r>
      <w:r w:rsidR="00234C42" w:rsidRPr="00667535">
        <w:rPr>
          <w:rFonts w:cs="Arial"/>
        </w:rPr>
        <w:tab/>
        <w:t xml:space="preserve"> </w:t>
      </w:r>
    </w:p>
    <w:p w:rsidR="00A451B6" w:rsidRPr="005F57A8" w:rsidRDefault="00234C42" w:rsidP="0006115C">
      <w:pPr>
        <w:spacing w:after="0" w:line="240" w:lineRule="auto"/>
        <w:ind w:left="720" w:hanging="720"/>
        <w:rPr>
          <w:rFonts w:cs="Arial"/>
          <w:b/>
        </w:rPr>
      </w:pPr>
      <w:r w:rsidRPr="005F57A8">
        <w:rPr>
          <w:rFonts w:cs="Arial"/>
          <w:b/>
        </w:rPr>
        <w:t>11:00 am</w:t>
      </w:r>
      <w:r w:rsidRPr="005F57A8">
        <w:rPr>
          <w:rFonts w:cs="Arial"/>
          <w:b/>
        </w:rPr>
        <w:tab/>
      </w:r>
      <w:r w:rsidRPr="005F57A8">
        <w:rPr>
          <w:rFonts w:cs="Arial"/>
          <w:b/>
        </w:rPr>
        <w:tab/>
      </w:r>
      <w:r w:rsidR="00B6545C">
        <w:rPr>
          <w:rFonts w:cs="Arial"/>
          <w:b/>
        </w:rPr>
        <w:t>Culture &amp; Faith Panel: Experts Respond to Case Presentations from MOQC Practices</w:t>
      </w:r>
    </w:p>
    <w:p w:rsidR="002311DE" w:rsidRPr="000A6929" w:rsidRDefault="00DD612E" w:rsidP="0006115C">
      <w:pPr>
        <w:spacing w:after="0" w:line="240" w:lineRule="auto"/>
        <w:ind w:left="2160"/>
        <w:rPr>
          <w:rFonts w:cs="Arial"/>
        </w:rPr>
      </w:pPr>
      <w:r w:rsidRPr="000A6929">
        <w:rPr>
          <w:rFonts w:cs="Arial"/>
        </w:rPr>
        <w:t>Moderator: Jennifer J. Griggs</w:t>
      </w:r>
      <w:r w:rsidR="002311DE" w:rsidRPr="000A6929">
        <w:rPr>
          <w:rFonts w:cs="Arial"/>
        </w:rPr>
        <w:t xml:space="preserve">, MD, MPH </w:t>
      </w:r>
    </w:p>
    <w:p w:rsidR="00A451B6" w:rsidRPr="0006115C" w:rsidRDefault="00651F85" w:rsidP="0006115C">
      <w:pPr>
        <w:spacing w:after="0" w:line="240" w:lineRule="auto"/>
        <w:ind w:left="2160"/>
        <w:rPr>
          <w:rFonts w:cs="Arial"/>
        </w:rPr>
      </w:pPr>
      <w:r w:rsidRPr="00CC093C">
        <w:rPr>
          <w:noProof/>
          <w:color w:val="FF0000"/>
        </w:rPr>
        <mc:AlternateContent>
          <mc:Choice Requires="wps">
            <w:drawing>
              <wp:anchor distT="0" distB="0" distL="114300" distR="114300" simplePos="0" relativeHeight="251669504" behindDoc="1" locked="0" layoutInCell="1" allowOverlap="1" wp14:anchorId="1BED36DB" wp14:editId="25358113">
                <wp:simplePos x="0" y="0"/>
                <wp:positionH relativeFrom="margin">
                  <wp:posOffset>-148590</wp:posOffset>
                </wp:positionH>
                <wp:positionV relativeFrom="paragraph">
                  <wp:posOffset>152400</wp:posOffset>
                </wp:positionV>
                <wp:extent cx="7246620" cy="213360"/>
                <wp:effectExtent l="0" t="0" r="0" b="0"/>
                <wp:wrapNone/>
                <wp:docPr id="14" name="Rounded Rectangle 14"/>
                <wp:cNvGraphicFramePr/>
                <a:graphic xmlns:a="http://schemas.openxmlformats.org/drawingml/2006/main">
                  <a:graphicData uri="http://schemas.microsoft.com/office/word/2010/wordprocessingShape">
                    <wps:wsp>
                      <wps:cNvSpPr/>
                      <wps:spPr>
                        <a:xfrm>
                          <a:off x="0" y="0"/>
                          <a:ext cx="7246620" cy="213360"/>
                        </a:xfrm>
                        <a:prstGeom prst="roundRect">
                          <a:avLst/>
                        </a:prstGeom>
                        <a:solidFill>
                          <a:srgbClr val="8968AD">
                            <a:alpha val="3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8E941C" id="Rounded Rectangle 14" o:spid="_x0000_s1026" style="position:absolute;margin-left:-11.7pt;margin-top:12pt;width:570.6pt;height:16.8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" fillcolor="#8968ad" stroked="f" strokeweight="1pt">
                <v:fill opacity="22873f"/>
                <v:stroke joinstyle="miter"/>
                <w10:wrap anchorx="margin"/>
              </v:roundrect>
            </w:pict>
          </mc:Fallback>
        </mc:AlternateContent>
      </w:r>
      <w:r w:rsidR="00E12830">
        <w:rPr>
          <w:rFonts w:cs="Arial"/>
        </w:rPr>
        <w:t xml:space="preserve"> </w:t>
      </w:r>
      <w:r w:rsidR="00A451B6" w:rsidRPr="0006115C">
        <w:rPr>
          <w:rFonts w:cs="Arial"/>
        </w:rPr>
        <w:t xml:space="preserve"> </w:t>
      </w:r>
    </w:p>
    <w:p w:rsidR="00234C42" w:rsidRPr="005F57A8" w:rsidRDefault="00EB54AC" w:rsidP="001D4E9E">
      <w:pPr>
        <w:spacing w:after="0"/>
        <w:ind w:left="1440" w:firstLine="720"/>
        <w:rPr>
          <w:rFonts w:cs="Arial"/>
          <w:b/>
        </w:rPr>
      </w:pPr>
      <w:bookmarkStart w:id="0" w:name="_GoBack"/>
      <w:r w:rsidRPr="005F57A8">
        <w:rPr>
          <w:rFonts w:cs="Arial"/>
          <w:b/>
        </w:rPr>
        <w:t xml:space="preserve">Lunch </w:t>
      </w:r>
      <w:r w:rsidR="00D83BD4" w:rsidRPr="005F57A8">
        <w:rPr>
          <w:rFonts w:cs="Arial"/>
          <w:b/>
        </w:rPr>
        <w:t>and</w:t>
      </w:r>
      <w:r w:rsidR="003B2597" w:rsidRPr="005F57A8">
        <w:rPr>
          <w:rFonts w:cs="Arial"/>
          <w:b/>
        </w:rPr>
        <w:t xml:space="preserve"> Presentation</w:t>
      </w:r>
      <w:r w:rsidRPr="005F57A8">
        <w:rPr>
          <w:rFonts w:cs="Arial"/>
          <w:b/>
        </w:rPr>
        <w:t xml:space="preserve"> – </w:t>
      </w:r>
      <w:r w:rsidR="002871D6">
        <w:rPr>
          <w:rFonts w:cs="Arial"/>
          <w:b/>
        </w:rPr>
        <w:t xml:space="preserve">Grand </w:t>
      </w:r>
      <w:r w:rsidR="00E63ED1" w:rsidRPr="005F57A8">
        <w:rPr>
          <w:rFonts w:cs="Arial"/>
          <w:b/>
        </w:rPr>
        <w:t>Ballroom</w:t>
      </w:r>
      <w:r w:rsidR="00FD7D33">
        <w:rPr>
          <w:rFonts w:cs="Arial"/>
          <w:b/>
        </w:rPr>
        <w:t xml:space="preserve"> </w:t>
      </w:r>
      <w:r w:rsidRPr="005F57A8">
        <w:rPr>
          <w:rFonts w:cstheme="minorHAnsi"/>
          <w:b/>
        </w:rPr>
        <w:t>│</w:t>
      </w:r>
      <w:r w:rsidR="00BD7135">
        <w:rPr>
          <w:rFonts w:cs="Arial"/>
          <w:b/>
        </w:rPr>
        <w:t xml:space="preserve"> 12:30</w:t>
      </w:r>
      <w:r w:rsidR="00F15217" w:rsidRPr="005F57A8">
        <w:rPr>
          <w:rFonts w:cs="Arial"/>
          <w:b/>
        </w:rPr>
        <w:t xml:space="preserve"> – </w:t>
      </w:r>
      <w:r w:rsidR="002B62B7">
        <w:rPr>
          <w:rFonts w:cs="Arial"/>
          <w:b/>
        </w:rPr>
        <w:t>1:45</w:t>
      </w:r>
      <w:r w:rsidRPr="005F57A8">
        <w:rPr>
          <w:rFonts w:cs="Arial"/>
          <w:b/>
        </w:rPr>
        <w:t xml:space="preserve"> pm</w:t>
      </w:r>
    </w:p>
    <w:bookmarkEnd w:id="0"/>
    <w:p w:rsidR="00234C42" w:rsidRPr="005F57A8" w:rsidRDefault="00BD7135" w:rsidP="00A82835">
      <w:pPr>
        <w:spacing w:before="120" w:after="0" w:line="240" w:lineRule="auto"/>
        <w:rPr>
          <w:rFonts w:cs="Arial"/>
          <w:b/>
        </w:rPr>
      </w:pPr>
      <w:r>
        <w:rPr>
          <w:rFonts w:cs="Arial"/>
          <w:b/>
        </w:rPr>
        <w:t>12:30</w:t>
      </w:r>
      <w:r w:rsidR="00EB54AC" w:rsidRPr="005F57A8">
        <w:rPr>
          <w:rFonts w:cs="Arial"/>
          <w:b/>
        </w:rPr>
        <w:t xml:space="preserve"> pm</w:t>
      </w:r>
      <w:r w:rsidR="00EB54AC" w:rsidRPr="005F57A8">
        <w:rPr>
          <w:rFonts w:cs="Arial"/>
          <w:b/>
        </w:rPr>
        <w:tab/>
      </w:r>
      <w:r w:rsidR="00EB54AC" w:rsidRPr="005F57A8">
        <w:rPr>
          <w:rFonts w:cs="Arial"/>
          <w:b/>
        </w:rPr>
        <w:tab/>
        <w:t>Lunch</w:t>
      </w:r>
    </w:p>
    <w:p w:rsidR="00667C4B" w:rsidRDefault="00667C4B" w:rsidP="00667C4B">
      <w:pPr>
        <w:spacing w:after="0" w:line="240" w:lineRule="auto"/>
        <w:rPr>
          <w:rFonts w:cs="Arial"/>
          <w:b/>
        </w:rPr>
      </w:pPr>
    </w:p>
    <w:p w:rsidR="00667C4B" w:rsidRPr="00E12830" w:rsidRDefault="00BD7135" w:rsidP="00667C4B">
      <w:pPr>
        <w:spacing w:after="0" w:line="240" w:lineRule="auto"/>
        <w:rPr>
          <w:rFonts w:cs="Arial"/>
        </w:rPr>
      </w:pPr>
      <w:r>
        <w:rPr>
          <w:rFonts w:cs="Arial"/>
          <w:b/>
        </w:rPr>
        <w:t xml:space="preserve">  1:00</w:t>
      </w:r>
      <w:r w:rsidR="00667C4B" w:rsidRPr="005F57A8">
        <w:rPr>
          <w:rFonts w:cs="Arial"/>
          <w:b/>
        </w:rPr>
        <w:t xml:space="preserve"> pm</w:t>
      </w:r>
      <w:r w:rsidR="00667C4B" w:rsidRPr="005F57A8">
        <w:rPr>
          <w:rFonts w:cs="Arial"/>
          <w:b/>
        </w:rPr>
        <w:tab/>
      </w:r>
      <w:r w:rsidR="00667C4B" w:rsidRPr="005F57A8">
        <w:rPr>
          <w:rFonts w:cs="Arial"/>
          <w:b/>
        </w:rPr>
        <w:tab/>
      </w:r>
      <w:r w:rsidR="00C972C8">
        <w:rPr>
          <w:rFonts w:cs="Arial"/>
          <w:b/>
        </w:rPr>
        <w:t>Lessons f</w:t>
      </w:r>
      <w:r w:rsidR="00667C4B">
        <w:rPr>
          <w:rFonts w:cs="Arial"/>
          <w:b/>
        </w:rPr>
        <w:t xml:space="preserve">rom the Field </w:t>
      </w:r>
      <w:r w:rsidR="00667C4B" w:rsidRPr="005F57A8">
        <w:rPr>
          <w:rFonts w:cs="Arial"/>
          <w:b/>
        </w:rPr>
        <w:tab/>
      </w:r>
      <w:r w:rsidR="00667C4B" w:rsidRPr="005F57A8">
        <w:rPr>
          <w:rFonts w:cs="Arial"/>
          <w:b/>
        </w:rPr>
        <w:tab/>
      </w:r>
      <w:r w:rsidR="00667C4B" w:rsidRPr="005F57A8">
        <w:rPr>
          <w:rFonts w:cs="Arial"/>
          <w:b/>
        </w:rPr>
        <w:tab/>
      </w:r>
      <w:r w:rsidR="00667C4B" w:rsidRPr="005F57A8">
        <w:rPr>
          <w:rFonts w:cs="Arial"/>
          <w:b/>
        </w:rPr>
        <w:tab/>
      </w:r>
      <w:r w:rsidR="00667C4B">
        <w:rPr>
          <w:rFonts w:cs="Arial"/>
          <w:b/>
        </w:rPr>
        <w:tab/>
      </w:r>
      <w:r w:rsidR="00667C4B">
        <w:rPr>
          <w:rFonts w:cs="Arial"/>
          <w:b/>
        </w:rPr>
        <w:tab/>
      </w:r>
    </w:p>
    <w:p w:rsidR="005731A9" w:rsidRPr="005731A9" w:rsidRDefault="00667C4B" w:rsidP="005731A9">
      <w:pPr>
        <w:spacing w:after="0" w:line="240" w:lineRule="auto"/>
        <w:ind w:left="2160"/>
        <w:rPr>
          <w:rFonts w:cs="Arial"/>
        </w:rPr>
      </w:pPr>
      <w:r>
        <w:rPr>
          <w:rFonts w:cs="Arial"/>
          <w:i/>
        </w:rPr>
        <w:t>Patient</w:t>
      </w:r>
      <w:r w:rsidR="008C660F">
        <w:rPr>
          <w:rFonts w:cs="Arial"/>
          <w:i/>
        </w:rPr>
        <w:t>-</w:t>
      </w:r>
      <w:r>
        <w:rPr>
          <w:rFonts w:cs="Arial"/>
          <w:i/>
        </w:rPr>
        <w:t>Reported Outcomes &amp; Measurement</w:t>
      </w:r>
      <w:r>
        <w:rPr>
          <w:rFonts w:cs="Arial"/>
          <w:i/>
        </w:rPr>
        <w:tab/>
      </w:r>
      <w:r>
        <w:rPr>
          <w:rFonts w:cs="Arial"/>
          <w:i/>
        </w:rPr>
        <w:tab/>
      </w:r>
      <w:r>
        <w:rPr>
          <w:rFonts w:cs="Arial"/>
          <w:i/>
        </w:rPr>
        <w:tab/>
      </w:r>
      <w:r w:rsidR="00B6545C">
        <w:rPr>
          <w:rFonts w:cs="Arial"/>
        </w:rPr>
        <w:t>Kathy LaRaia,</w:t>
      </w:r>
      <w:r w:rsidR="00B6545C" w:rsidRPr="00D076CF">
        <w:rPr>
          <w:rFonts w:cs="Arial"/>
        </w:rPr>
        <w:t xml:space="preserve"> MS</w:t>
      </w:r>
    </w:p>
    <w:p w:rsidR="005731A9" w:rsidRDefault="00CE14F8" w:rsidP="005731A9">
      <w:pPr>
        <w:spacing w:after="0" w:line="240" w:lineRule="auto"/>
        <w:ind w:left="2160"/>
        <w:rPr>
          <w:rFonts w:cs="Arial"/>
        </w:rPr>
      </w:pPr>
      <w:r>
        <w:rPr>
          <w:rFonts w:cs="Arial"/>
          <w:i/>
        </w:rPr>
        <w:t>in Oncology (PROM-</w:t>
      </w:r>
      <w:r w:rsidR="00B6545C">
        <w:rPr>
          <w:rFonts w:cs="Arial"/>
          <w:i/>
        </w:rPr>
        <w:t>Onc</w:t>
      </w:r>
      <w:r w:rsidR="00667C4B">
        <w:rPr>
          <w:rFonts w:cs="Arial"/>
          <w:i/>
        </w:rPr>
        <w:t>)</w:t>
      </w:r>
      <w:r w:rsidR="005731A9">
        <w:rPr>
          <w:rFonts w:cs="Arial"/>
          <w:i/>
        </w:rPr>
        <w:tab/>
      </w:r>
      <w:r w:rsidR="005731A9">
        <w:rPr>
          <w:rFonts w:cs="Arial"/>
          <w:i/>
        </w:rPr>
        <w:tab/>
      </w:r>
      <w:r w:rsidR="005731A9">
        <w:rPr>
          <w:rFonts w:cs="Arial"/>
          <w:i/>
        </w:rPr>
        <w:tab/>
      </w:r>
      <w:r w:rsidR="005731A9">
        <w:rPr>
          <w:rFonts w:cs="Arial"/>
          <w:i/>
        </w:rPr>
        <w:tab/>
      </w:r>
      <w:r w:rsidR="005731A9">
        <w:rPr>
          <w:rFonts w:cs="Arial"/>
          <w:i/>
        </w:rPr>
        <w:tab/>
      </w:r>
      <w:r w:rsidR="00B6545C">
        <w:rPr>
          <w:rFonts w:cs="Arial"/>
        </w:rPr>
        <w:t>Cindy Michelin, CHCM</w:t>
      </w:r>
      <w:r w:rsidR="00667C4B">
        <w:br/>
      </w:r>
      <w:r w:rsidR="00667C4B">
        <w:rPr>
          <w:rFonts w:cs="Arial"/>
        </w:rPr>
        <w:t>Munson Healthcare</w:t>
      </w:r>
      <w:r w:rsidR="00667C4B">
        <w:rPr>
          <w:rFonts w:cs="Arial"/>
        </w:rPr>
        <w:tab/>
      </w:r>
      <w:r w:rsidR="00667C4B">
        <w:rPr>
          <w:rFonts w:cs="Arial"/>
        </w:rPr>
        <w:tab/>
      </w:r>
      <w:r w:rsidR="00667C4B">
        <w:rPr>
          <w:rFonts w:cs="Arial"/>
        </w:rPr>
        <w:tab/>
      </w:r>
      <w:r w:rsidR="00667C4B">
        <w:rPr>
          <w:rFonts w:cs="Arial"/>
        </w:rPr>
        <w:tab/>
      </w:r>
      <w:r w:rsidR="00667C4B">
        <w:rPr>
          <w:rFonts w:cs="Arial"/>
        </w:rPr>
        <w:tab/>
      </w:r>
      <w:r w:rsidR="005731A9">
        <w:rPr>
          <w:rFonts w:cs="Arial"/>
        </w:rPr>
        <w:tab/>
      </w:r>
      <w:r w:rsidR="00B6545C">
        <w:rPr>
          <w:rFonts w:cs="Arial"/>
        </w:rPr>
        <w:t xml:space="preserve">Cyndi Muszynski, </w:t>
      </w:r>
      <w:r w:rsidR="00B6545C">
        <w:t>OTRL, CMC, CMOM</w:t>
      </w:r>
    </w:p>
    <w:p w:rsidR="00667C4B" w:rsidRPr="00EB024A" w:rsidRDefault="00667C4B" w:rsidP="00667C4B">
      <w:pPr>
        <w:spacing w:after="120" w:line="240" w:lineRule="auto"/>
        <w:ind w:left="2160"/>
        <w:rPr>
          <w:rFonts w:cs="Arial"/>
        </w:rPr>
      </w:pPr>
      <w:r>
        <w:rPr>
          <w:rFonts w:cs="Arial"/>
        </w:rPr>
        <w:t>Henry Ford Health System, Macomb</w:t>
      </w:r>
      <w:r>
        <w:rPr>
          <w:rFonts w:cs="Arial"/>
          <w:i/>
        </w:rPr>
        <w:tab/>
      </w:r>
      <w:r>
        <w:rPr>
          <w:rFonts w:cs="Arial"/>
          <w:i/>
        </w:rPr>
        <w:tab/>
      </w:r>
      <w:r>
        <w:rPr>
          <w:rFonts w:cs="Arial"/>
          <w:i/>
        </w:rPr>
        <w:tab/>
      </w:r>
      <w:r>
        <w:rPr>
          <w:rFonts w:cs="Arial"/>
          <w:i/>
        </w:rPr>
        <w:tab/>
      </w:r>
      <w:r w:rsidR="00B6545C">
        <w:rPr>
          <w:rFonts w:cs="Arial"/>
        </w:rPr>
        <w:t>Ther</w:t>
      </w:r>
      <w:r w:rsidR="00B02747">
        <w:rPr>
          <w:rFonts w:cs="Arial"/>
        </w:rPr>
        <w:t>esa Zat</w:t>
      </w:r>
      <w:r w:rsidR="00B6545C">
        <w:rPr>
          <w:rFonts w:cs="Arial"/>
        </w:rPr>
        <w:t>ir</w:t>
      </w:r>
      <w:r w:rsidR="00B02747">
        <w:rPr>
          <w:rFonts w:cs="Arial"/>
        </w:rPr>
        <w:t>k</w:t>
      </w:r>
      <w:r w:rsidR="00B6545C">
        <w:rPr>
          <w:rFonts w:cs="Arial"/>
        </w:rPr>
        <w:t>a, MPH</w:t>
      </w:r>
      <w:r w:rsidR="00B6545C">
        <w:rPr>
          <w:rFonts w:cs="Arial"/>
        </w:rPr>
        <w:tab/>
      </w:r>
      <w:r>
        <w:rPr>
          <w:rFonts w:cs="Arial"/>
          <w:i/>
        </w:rPr>
        <w:tab/>
      </w:r>
    </w:p>
    <w:p w:rsidR="00234C42" w:rsidRPr="00651F85" w:rsidRDefault="00667C4B" w:rsidP="00651F85">
      <w:pPr>
        <w:spacing w:before="240" w:after="120" w:line="240" w:lineRule="auto"/>
        <w:ind w:left="2160"/>
        <w:rPr>
          <w:rFonts w:cs="Arial"/>
          <w:b/>
        </w:rPr>
      </w:pPr>
      <w:r w:rsidRPr="00CC093C">
        <w:rPr>
          <w:noProof/>
          <w:color w:val="FF0000"/>
        </w:rPr>
        <mc:AlternateContent>
          <mc:Choice Requires="wps">
            <w:drawing>
              <wp:anchor distT="0" distB="0" distL="114300" distR="114300" simplePos="0" relativeHeight="251675648" behindDoc="1" locked="0" layoutInCell="1" allowOverlap="1" wp14:anchorId="31C983BD" wp14:editId="1515A336">
                <wp:simplePos x="0" y="0"/>
                <wp:positionH relativeFrom="margin">
                  <wp:posOffset>-136525</wp:posOffset>
                </wp:positionH>
                <wp:positionV relativeFrom="paragraph">
                  <wp:posOffset>52895</wp:posOffset>
                </wp:positionV>
                <wp:extent cx="7246620" cy="213360"/>
                <wp:effectExtent l="0" t="0" r="0" b="0"/>
                <wp:wrapNone/>
                <wp:docPr id="1" name="Rounded Rectangle 1"/>
                <wp:cNvGraphicFramePr/>
                <a:graphic xmlns:a="http://schemas.openxmlformats.org/drawingml/2006/main">
                  <a:graphicData uri="http://schemas.microsoft.com/office/word/2010/wordprocessingShape">
                    <wps:wsp>
                      <wps:cNvSpPr/>
                      <wps:spPr>
                        <a:xfrm>
                          <a:off x="0" y="0"/>
                          <a:ext cx="7246620" cy="213360"/>
                        </a:xfrm>
                        <a:prstGeom prst="roundRect">
                          <a:avLst/>
                        </a:prstGeom>
                        <a:solidFill>
                          <a:srgbClr val="8968AD">
                            <a:alpha val="3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B67E08" id="Rounded Rectangle 1" o:spid="_x0000_s1026" style="position:absolute;margin-left:-10.75pt;margin-top:4.15pt;width:570.6pt;height:16.8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" fillcolor="#8968ad" stroked="f" strokeweight="1pt">
                <v:fill opacity="22873f"/>
                <v:stroke joinstyle="miter"/>
                <w10:wrap anchorx="margin"/>
              </v:roundrect>
            </w:pict>
          </mc:Fallback>
        </mc:AlternateContent>
      </w:r>
      <w:r w:rsidR="00564FA0" w:rsidRPr="005F57A8">
        <w:rPr>
          <w:rFonts w:cs="Arial"/>
          <w:b/>
        </w:rPr>
        <w:t>Breakout Sessions</w:t>
      </w:r>
      <w:r w:rsidR="00EB54AC" w:rsidRPr="005F57A8">
        <w:rPr>
          <w:rFonts w:cs="Arial"/>
          <w:b/>
        </w:rPr>
        <w:t xml:space="preserve"> </w:t>
      </w:r>
      <w:r w:rsidR="00EB54AC" w:rsidRPr="00651F85">
        <w:rPr>
          <w:rFonts w:cs="Arial"/>
          <w:b/>
        </w:rPr>
        <w:t>│</w:t>
      </w:r>
      <w:r w:rsidR="00BD7135">
        <w:rPr>
          <w:rFonts w:cs="Arial"/>
          <w:b/>
        </w:rPr>
        <w:t xml:space="preserve"> 1:45</w:t>
      </w:r>
      <w:r w:rsidR="00C972C8">
        <w:rPr>
          <w:rFonts w:cs="Arial"/>
          <w:b/>
        </w:rPr>
        <w:t xml:space="preserve"> – 3:00</w:t>
      </w:r>
      <w:r w:rsidR="00EB54AC" w:rsidRPr="005F57A8">
        <w:rPr>
          <w:rFonts w:cs="Arial"/>
          <w:b/>
        </w:rPr>
        <w:t xml:space="preserve"> pm</w:t>
      </w:r>
    </w:p>
    <w:p w:rsidR="00234C42" w:rsidRPr="005F57A8" w:rsidRDefault="00BD7135" w:rsidP="00A82835">
      <w:pPr>
        <w:spacing w:before="120" w:after="0" w:line="240" w:lineRule="auto"/>
      </w:pPr>
      <w:r>
        <w:rPr>
          <w:b/>
        </w:rPr>
        <w:t xml:space="preserve">  1:45</w:t>
      </w:r>
      <w:r w:rsidR="00EB54AC" w:rsidRPr="005F57A8">
        <w:rPr>
          <w:b/>
        </w:rPr>
        <w:t xml:space="preserve"> </w:t>
      </w:r>
      <w:r w:rsidR="00F15217" w:rsidRPr="005F57A8">
        <w:rPr>
          <w:b/>
        </w:rPr>
        <w:t>pm</w:t>
      </w:r>
      <w:r w:rsidR="00EB54AC" w:rsidRPr="005F57A8">
        <w:rPr>
          <w:b/>
        </w:rPr>
        <w:tab/>
      </w:r>
      <w:r w:rsidR="00EB54AC" w:rsidRPr="005F57A8">
        <w:tab/>
      </w:r>
      <w:r w:rsidR="006D307E" w:rsidRPr="005F57A8">
        <w:rPr>
          <w:b/>
        </w:rPr>
        <w:t>Clinical P</w:t>
      </w:r>
      <w:r w:rsidR="00B6545C">
        <w:rPr>
          <w:b/>
        </w:rPr>
        <w:t>earls for Medication Use in End-of-</w:t>
      </w:r>
      <w:r w:rsidR="006D307E" w:rsidRPr="005F57A8">
        <w:rPr>
          <w:b/>
        </w:rPr>
        <w:t>Life Care</w:t>
      </w:r>
      <w:r>
        <w:rPr>
          <w:b/>
        </w:rPr>
        <w:t>: Part II</w:t>
      </w:r>
      <w:r>
        <w:rPr>
          <w:b/>
        </w:rPr>
        <w:tab/>
      </w:r>
      <w:r w:rsidR="006D307E" w:rsidRPr="005F57A8">
        <w:t>Michael Smith, PharmD, BCPS</w:t>
      </w:r>
    </w:p>
    <w:p w:rsidR="00E63ED1" w:rsidRPr="005F57A8" w:rsidRDefault="00EB54AC" w:rsidP="000C3CA0">
      <w:pPr>
        <w:spacing w:after="0" w:line="240" w:lineRule="auto"/>
        <w:rPr>
          <w:i/>
        </w:rPr>
      </w:pPr>
      <w:r w:rsidRPr="005F57A8">
        <w:tab/>
      </w:r>
      <w:r w:rsidRPr="005F57A8">
        <w:tab/>
      </w:r>
      <w:r w:rsidRPr="005F57A8">
        <w:tab/>
      </w:r>
      <w:r w:rsidR="00AD6194" w:rsidRPr="00AD6194">
        <w:rPr>
          <w:i/>
        </w:rPr>
        <w:t xml:space="preserve">Not Quite the Kitchen Sink: </w:t>
      </w:r>
      <w:r w:rsidR="00271668" w:rsidRPr="00AD6194">
        <w:rPr>
          <w:i/>
        </w:rPr>
        <w:t>Pain Management</w:t>
      </w:r>
      <w:r w:rsidR="00F86AEB" w:rsidRPr="00AD6194">
        <w:tab/>
      </w:r>
      <w:r w:rsidR="0075044C">
        <w:tab/>
      </w:r>
      <w:r w:rsidR="0075044C">
        <w:tab/>
      </w:r>
      <w:r w:rsidR="00507510" w:rsidRPr="00507510">
        <w:t>Judith</w:t>
      </w:r>
      <w:r w:rsidR="00507510">
        <w:t xml:space="preserve"> Room</w:t>
      </w:r>
    </w:p>
    <w:p w:rsidR="0096163E" w:rsidRPr="00B234BE" w:rsidRDefault="0096163E" w:rsidP="001E7272">
      <w:pPr>
        <w:spacing w:after="0" w:line="240" w:lineRule="auto"/>
      </w:pPr>
    </w:p>
    <w:p w:rsidR="00EC1AE7" w:rsidRPr="0036118A" w:rsidRDefault="00AD6194" w:rsidP="00C72032">
      <w:pPr>
        <w:spacing w:after="0" w:line="240" w:lineRule="auto"/>
        <w:ind w:left="1440" w:firstLine="720"/>
      </w:pPr>
      <w:r>
        <w:rPr>
          <w:b/>
        </w:rPr>
        <w:t>2020 Participation in the Quality Payment Program</w:t>
      </w:r>
      <w:r w:rsidR="00042BE1">
        <w:rPr>
          <w:b/>
        </w:rPr>
        <w:tab/>
      </w:r>
      <w:r w:rsidR="00BD7135">
        <w:tab/>
      </w:r>
      <w:r w:rsidR="005846A6">
        <w:t>Bruce Maki, MA</w:t>
      </w:r>
    </w:p>
    <w:p w:rsidR="005574B4" w:rsidRPr="005F57A8" w:rsidRDefault="005846A6" w:rsidP="00BD7135">
      <w:pPr>
        <w:spacing w:after="0" w:line="240" w:lineRule="auto"/>
        <w:ind w:left="1440" w:firstLine="720"/>
        <w:rPr>
          <w:i/>
        </w:rPr>
      </w:pPr>
      <w:r>
        <w:rPr>
          <w:i/>
        </w:rPr>
        <w:t xml:space="preserve">Are you ready for </w:t>
      </w:r>
      <w:r w:rsidR="00BD7135">
        <w:rPr>
          <w:i/>
        </w:rPr>
        <w:t xml:space="preserve">this year’s </w:t>
      </w:r>
      <w:r w:rsidR="00AD6194">
        <w:rPr>
          <w:i/>
        </w:rPr>
        <w:t xml:space="preserve">MIPS </w:t>
      </w:r>
      <w:r>
        <w:rPr>
          <w:i/>
        </w:rPr>
        <w:t xml:space="preserve">changes?  </w:t>
      </w:r>
      <w:r w:rsidR="00E63ED1" w:rsidRPr="005F57A8">
        <w:rPr>
          <w:i/>
        </w:rPr>
        <w:tab/>
      </w:r>
      <w:r w:rsidR="001B35C6" w:rsidRPr="005F57A8">
        <w:rPr>
          <w:i/>
        </w:rPr>
        <w:tab/>
      </w:r>
      <w:r w:rsidR="005F57A8" w:rsidRPr="005F57A8">
        <w:rPr>
          <w:i/>
        </w:rPr>
        <w:tab/>
      </w:r>
      <w:r w:rsidR="00507510" w:rsidRPr="00507510">
        <w:rPr>
          <w:i/>
        </w:rPr>
        <w:t>Ruth</w:t>
      </w:r>
      <w:r w:rsidR="00507510">
        <w:rPr>
          <w:i/>
        </w:rPr>
        <w:t xml:space="preserve"> Room</w:t>
      </w:r>
    </w:p>
    <w:p w:rsidR="0096163E" w:rsidRPr="00EB2309" w:rsidRDefault="0096163E" w:rsidP="001E7272">
      <w:pPr>
        <w:spacing w:after="0" w:line="240" w:lineRule="auto"/>
        <w:ind w:left="1440" w:firstLine="720"/>
        <w:rPr>
          <w:i/>
          <w:color w:val="FF0000"/>
        </w:rPr>
      </w:pPr>
    </w:p>
    <w:p w:rsidR="00EC1AE7" w:rsidRPr="00CE14F8" w:rsidRDefault="00CE14F8" w:rsidP="00EC1AE7">
      <w:pPr>
        <w:spacing w:after="0" w:line="240" w:lineRule="auto"/>
        <w:ind w:left="1440" w:firstLine="720"/>
      </w:pPr>
      <w:r w:rsidRPr="00CE14F8">
        <w:rPr>
          <w:b/>
        </w:rPr>
        <w:t>A Deeper Dive into Culture and Cancer Care</w:t>
      </w:r>
      <w:r w:rsidR="005846A6" w:rsidRPr="00CE14F8">
        <w:rPr>
          <w:b/>
        </w:rPr>
        <w:tab/>
      </w:r>
      <w:r w:rsidR="005846A6" w:rsidRPr="00CE14F8">
        <w:rPr>
          <w:b/>
        </w:rPr>
        <w:tab/>
      </w:r>
      <w:r w:rsidRPr="00CE14F8">
        <w:rPr>
          <w:b/>
        </w:rPr>
        <w:tab/>
      </w:r>
      <w:r w:rsidR="008A6FF5" w:rsidRPr="00CE14F8">
        <w:t>M</w:t>
      </w:r>
      <w:r w:rsidR="00BD7135" w:rsidRPr="00CE14F8">
        <w:t>ember</w:t>
      </w:r>
      <w:r w:rsidR="008A6FF5" w:rsidRPr="00CE14F8">
        <w:t>s from the</w:t>
      </w:r>
      <w:r w:rsidR="00BD7135" w:rsidRPr="00CE14F8">
        <w:t xml:space="preserve"> Panel</w:t>
      </w:r>
    </w:p>
    <w:p w:rsidR="008C593D" w:rsidRDefault="008C593D" w:rsidP="008C593D">
      <w:pPr>
        <w:spacing w:after="0" w:line="240" w:lineRule="auto"/>
        <w:ind w:left="1440" w:firstLine="720"/>
        <w:rPr>
          <w:i/>
        </w:rPr>
      </w:pPr>
      <w:r w:rsidRPr="00CE14F8">
        <w:rPr>
          <w:noProof/>
        </w:rPr>
        <mc:AlternateContent>
          <mc:Choice Requires="wps">
            <w:drawing>
              <wp:anchor distT="0" distB="0" distL="114300" distR="114300" simplePos="0" relativeHeight="251673600" behindDoc="1" locked="0" layoutInCell="1" allowOverlap="1" wp14:anchorId="06352BEA" wp14:editId="05BB953C">
                <wp:simplePos x="0" y="0"/>
                <wp:positionH relativeFrom="margin">
                  <wp:posOffset>-108585</wp:posOffset>
                </wp:positionH>
                <wp:positionV relativeFrom="paragraph">
                  <wp:posOffset>330835</wp:posOffset>
                </wp:positionV>
                <wp:extent cx="7246620" cy="213360"/>
                <wp:effectExtent l="0" t="0" r="0" b="0"/>
                <wp:wrapNone/>
                <wp:docPr id="16" name="Rounded Rectangle 16"/>
                <wp:cNvGraphicFramePr/>
                <a:graphic xmlns:a="http://schemas.openxmlformats.org/drawingml/2006/main">
                  <a:graphicData uri="http://schemas.microsoft.com/office/word/2010/wordprocessingShape">
                    <wps:wsp>
                      <wps:cNvSpPr/>
                      <wps:spPr>
                        <a:xfrm>
                          <a:off x="0" y="0"/>
                          <a:ext cx="7246620" cy="213360"/>
                        </a:xfrm>
                        <a:prstGeom prst="roundRect">
                          <a:avLst/>
                        </a:prstGeom>
                        <a:solidFill>
                          <a:srgbClr val="8968AD">
                            <a:alpha val="3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ADB264" id="Rounded Rectangle 16" o:spid="_x0000_s1026" style="position:absolute;margin-left:-8.55pt;margin-top:26.05pt;width:570.6pt;height:16.8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" fillcolor="#8968ad" stroked="f" strokeweight="1pt">
                <v:fill opacity="22873f"/>
                <v:stroke joinstyle="miter"/>
                <w10:wrap anchorx="margin"/>
              </v:roundrect>
            </w:pict>
          </mc:Fallback>
        </mc:AlternateContent>
      </w:r>
      <w:r w:rsidR="00BD7135" w:rsidRPr="00CE14F8">
        <w:rPr>
          <w:rFonts w:ascii="Calibri" w:hAnsi="Calibri"/>
          <w:i/>
          <w:iCs/>
        </w:rPr>
        <w:t>Tips for small practices</w:t>
      </w:r>
      <w:r w:rsidR="00BD7135" w:rsidRPr="00CE14F8">
        <w:rPr>
          <w:rFonts w:ascii="Calibri" w:hAnsi="Calibri"/>
          <w:i/>
          <w:iCs/>
        </w:rPr>
        <w:tab/>
      </w:r>
      <w:r w:rsidR="00BD7135" w:rsidRPr="00CE14F8">
        <w:rPr>
          <w:rFonts w:ascii="Calibri" w:hAnsi="Calibri"/>
          <w:i/>
          <w:iCs/>
        </w:rPr>
        <w:tab/>
      </w:r>
      <w:r w:rsidR="00BD7135" w:rsidRPr="00CE14F8">
        <w:rPr>
          <w:rFonts w:ascii="Calibri" w:hAnsi="Calibri"/>
          <w:i/>
          <w:iCs/>
        </w:rPr>
        <w:tab/>
      </w:r>
      <w:r w:rsidR="00BD7135" w:rsidRPr="00CE14F8">
        <w:rPr>
          <w:rFonts w:ascii="Calibri" w:hAnsi="Calibri"/>
          <w:i/>
          <w:iCs/>
        </w:rPr>
        <w:tab/>
      </w:r>
      <w:r w:rsidR="00CC093C" w:rsidRPr="00CE14F8">
        <w:rPr>
          <w:rFonts w:ascii="Calibri" w:hAnsi="Calibri"/>
          <w:i/>
          <w:iCs/>
        </w:rPr>
        <w:t xml:space="preserve"> </w:t>
      </w:r>
      <w:r w:rsidR="00CC093C" w:rsidRPr="00CE14F8">
        <w:rPr>
          <w:rFonts w:ascii="Calibri" w:hAnsi="Calibri"/>
          <w:i/>
          <w:iCs/>
        </w:rPr>
        <w:tab/>
      </w:r>
      <w:r w:rsidR="00CC093C" w:rsidRPr="00CE14F8">
        <w:rPr>
          <w:rFonts w:ascii="Calibri" w:hAnsi="Calibri"/>
          <w:i/>
          <w:iCs/>
        </w:rPr>
        <w:tab/>
      </w:r>
      <w:r w:rsidR="00507510" w:rsidRPr="00CE14F8">
        <w:rPr>
          <w:rFonts w:ascii="Calibri" w:hAnsi="Calibri"/>
          <w:i/>
          <w:iCs/>
        </w:rPr>
        <w:t>Esther Room</w:t>
      </w:r>
      <w:r w:rsidR="001A0A5E" w:rsidRPr="00CE14F8">
        <w:rPr>
          <w:b/>
        </w:rPr>
        <w:br/>
      </w:r>
      <w:r w:rsidR="00CC093C">
        <w:rPr>
          <w:i/>
        </w:rPr>
        <w:tab/>
      </w:r>
    </w:p>
    <w:p w:rsidR="00EB54AC" w:rsidRPr="005F57A8" w:rsidRDefault="00EC1AE7" w:rsidP="008C593D">
      <w:pPr>
        <w:spacing w:after="120" w:line="240" w:lineRule="auto"/>
        <w:ind w:left="1440" w:firstLine="720"/>
        <w:rPr>
          <w:b/>
        </w:rPr>
      </w:pPr>
      <w:r w:rsidRPr="005F57A8">
        <w:rPr>
          <w:rFonts w:cs="Arial"/>
          <w:b/>
        </w:rPr>
        <w:t xml:space="preserve">Break and </w:t>
      </w:r>
      <w:r w:rsidR="00F15217" w:rsidRPr="005F57A8">
        <w:rPr>
          <w:rFonts w:cs="Arial"/>
          <w:b/>
        </w:rPr>
        <w:t>Close</w:t>
      </w:r>
      <w:r w:rsidRPr="005F57A8">
        <w:rPr>
          <w:rFonts w:cs="Arial"/>
          <w:b/>
        </w:rPr>
        <w:t xml:space="preserve"> –</w:t>
      </w:r>
      <w:r w:rsidR="00E63ED1" w:rsidRPr="005F57A8">
        <w:rPr>
          <w:rFonts w:cs="Arial"/>
          <w:b/>
        </w:rPr>
        <w:t xml:space="preserve"> Ballroom</w:t>
      </w:r>
      <w:r w:rsidR="00FD7D33">
        <w:rPr>
          <w:rFonts w:cs="Arial"/>
          <w:b/>
        </w:rPr>
        <w:t xml:space="preserve"> </w:t>
      </w:r>
      <w:r w:rsidR="00C972C8">
        <w:rPr>
          <w:rFonts w:cs="Arial"/>
          <w:b/>
        </w:rPr>
        <w:t>│ 3:00 – 3:30</w:t>
      </w:r>
      <w:r w:rsidRPr="005F57A8">
        <w:rPr>
          <w:rFonts w:cs="Arial"/>
          <w:b/>
        </w:rPr>
        <w:t xml:space="preserve"> pm</w:t>
      </w:r>
    </w:p>
    <w:p w:rsidR="00565CF4" w:rsidRPr="005F57A8" w:rsidRDefault="00C972C8" w:rsidP="00565CF4">
      <w:pPr>
        <w:spacing w:before="120" w:after="120" w:line="240" w:lineRule="auto"/>
        <w:rPr>
          <w:b/>
        </w:rPr>
      </w:pPr>
      <w:r>
        <w:rPr>
          <w:b/>
        </w:rPr>
        <w:t>3:00</w:t>
      </w:r>
      <w:r w:rsidR="00EC1AE7" w:rsidRPr="005F57A8">
        <w:rPr>
          <w:b/>
        </w:rPr>
        <w:t xml:space="preserve"> </w:t>
      </w:r>
      <w:r w:rsidR="00F15217" w:rsidRPr="005F57A8">
        <w:rPr>
          <w:b/>
        </w:rPr>
        <w:t>pm</w:t>
      </w:r>
      <w:r w:rsidR="00EC1AE7" w:rsidRPr="005F57A8">
        <w:rPr>
          <w:b/>
        </w:rPr>
        <w:tab/>
      </w:r>
      <w:r w:rsidR="00EC1AE7" w:rsidRPr="005F57A8">
        <w:rPr>
          <w:b/>
        </w:rPr>
        <w:tab/>
        <w:t>Break</w:t>
      </w:r>
    </w:p>
    <w:p w:rsidR="00D440B5" w:rsidRDefault="00C972C8" w:rsidP="00E463F0">
      <w:pPr>
        <w:spacing w:after="0" w:line="240" w:lineRule="auto"/>
      </w:pPr>
      <w:r>
        <w:rPr>
          <w:b/>
        </w:rPr>
        <w:t>3:15</w:t>
      </w:r>
      <w:r w:rsidR="00EC1AE7" w:rsidRPr="005F57A8">
        <w:rPr>
          <w:b/>
        </w:rPr>
        <w:t xml:space="preserve"> </w:t>
      </w:r>
      <w:r w:rsidR="00F15217" w:rsidRPr="005F57A8">
        <w:rPr>
          <w:b/>
        </w:rPr>
        <w:t>p</w:t>
      </w:r>
      <w:r w:rsidR="00EC1AE7" w:rsidRPr="005F57A8">
        <w:rPr>
          <w:b/>
        </w:rPr>
        <w:t>m</w:t>
      </w:r>
      <w:r w:rsidR="00EC1AE7" w:rsidRPr="005F57A8">
        <w:rPr>
          <w:b/>
        </w:rPr>
        <w:tab/>
      </w:r>
      <w:r w:rsidR="00EC1AE7" w:rsidRPr="005F57A8">
        <w:rPr>
          <w:b/>
        </w:rPr>
        <w:tab/>
        <w:t>Next Steps for Practices &amp; MOQC</w:t>
      </w:r>
      <w:r w:rsidR="00EC1AE7" w:rsidRPr="005F57A8">
        <w:rPr>
          <w:b/>
        </w:rPr>
        <w:tab/>
      </w:r>
      <w:r w:rsidR="00EC1AE7">
        <w:rPr>
          <w:b/>
        </w:rPr>
        <w:tab/>
      </w:r>
      <w:r w:rsidR="00EC1AE7">
        <w:rPr>
          <w:b/>
        </w:rPr>
        <w:tab/>
      </w:r>
      <w:r w:rsidR="00EC1AE7">
        <w:rPr>
          <w:b/>
        </w:rPr>
        <w:tab/>
      </w:r>
      <w:r w:rsidR="00EC1AE7" w:rsidRPr="00EC1AE7">
        <w:t>Jennifer J. Griggs, MD, MPH</w:t>
      </w:r>
    </w:p>
    <w:p w:rsidR="00E463F0" w:rsidRPr="00D440B5" w:rsidRDefault="00E463F0" w:rsidP="00E463F0">
      <w:pPr>
        <w:spacing w:after="0" w:line="240" w:lineRule="auto"/>
      </w:pPr>
    </w:p>
    <w:tbl>
      <w:tblPr>
        <w:tblStyle w:val="TableGrid"/>
        <w:tblW w:w="1098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EB54AC" w:rsidRPr="00407149" w:rsidTr="00651F85">
        <w:trPr>
          <w:trHeight w:val="603"/>
        </w:trPr>
        <w:tc>
          <w:tcPr>
            <w:tcW w:w="10980" w:type="dxa"/>
          </w:tcPr>
          <w:p w:rsidR="00357B17" w:rsidRDefault="00EB54AC" w:rsidP="00162D90">
            <w:pPr>
              <w:rPr>
                <w:sz w:val="16"/>
                <w:szCs w:val="16"/>
              </w:rPr>
            </w:pPr>
            <w:r w:rsidRPr="00357B17">
              <w:rPr>
                <w:rFonts w:cs="Aparajita"/>
                <w:sz w:val="16"/>
                <w:szCs w:val="16"/>
              </w:rPr>
              <w:t xml:space="preserve">Thank you for your participation. </w:t>
            </w:r>
            <w:r w:rsidR="00020512">
              <w:rPr>
                <w:rFonts w:cs="Aparajita"/>
                <w:sz w:val="16"/>
                <w:szCs w:val="16"/>
              </w:rPr>
              <w:t>P</w:t>
            </w:r>
            <w:r w:rsidR="005A0031" w:rsidRPr="00357B17">
              <w:rPr>
                <w:rFonts w:cs="Aparajita"/>
                <w:sz w:val="16"/>
                <w:szCs w:val="16"/>
              </w:rPr>
              <w:t>rovide</w:t>
            </w:r>
            <w:r w:rsidR="00020512">
              <w:rPr>
                <w:rFonts w:cs="Aparajita"/>
                <w:sz w:val="16"/>
                <w:szCs w:val="16"/>
              </w:rPr>
              <w:t xml:space="preserve"> </w:t>
            </w:r>
            <w:r w:rsidRPr="00357B17">
              <w:rPr>
                <w:rFonts w:cs="Aparajita"/>
                <w:sz w:val="16"/>
                <w:szCs w:val="16"/>
              </w:rPr>
              <w:t xml:space="preserve">feedback </w:t>
            </w:r>
            <w:r w:rsidR="005A0031" w:rsidRPr="00357B17">
              <w:rPr>
                <w:rFonts w:cs="Aparajita"/>
                <w:sz w:val="16"/>
                <w:szCs w:val="16"/>
              </w:rPr>
              <w:t>about</w:t>
            </w:r>
            <w:r w:rsidRPr="00357B17">
              <w:rPr>
                <w:rFonts w:cs="Aparajita"/>
                <w:sz w:val="16"/>
                <w:szCs w:val="16"/>
              </w:rPr>
              <w:t xml:space="preserve"> the meeting</w:t>
            </w:r>
            <w:r w:rsidR="00020512">
              <w:rPr>
                <w:rFonts w:cs="Aparajita"/>
                <w:sz w:val="16"/>
                <w:szCs w:val="16"/>
              </w:rPr>
              <w:t>, and claim credits</w:t>
            </w:r>
            <w:r w:rsidR="005A0031" w:rsidRPr="00357B17">
              <w:rPr>
                <w:rFonts w:cs="Aparajita"/>
                <w:sz w:val="16"/>
                <w:szCs w:val="16"/>
              </w:rPr>
              <w:t xml:space="preserve">. </w:t>
            </w:r>
            <w:r w:rsidR="00357B17" w:rsidRPr="00357B17">
              <w:rPr>
                <w:rFonts w:cs="Aparajita"/>
                <w:i/>
                <w:sz w:val="16"/>
                <w:szCs w:val="16"/>
              </w:rPr>
              <w:t>First,</w:t>
            </w:r>
            <w:r w:rsidR="00357B17" w:rsidRPr="00357B17">
              <w:rPr>
                <w:rFonts w:cs="Aparajita"/>
                <w:sz w:val="16"/>
                <w:szCs w:val="16"/>
              </w:rPr>
              <w:t xml:space="preserve"> create a </w:t>
            </w:r>
            <w:proofErr w:type="spellStart"/>
            <w:r w:rsidR="00357B17" w:rsidRPr="00357B17">
              <w:rPr>
                <w:rFonts w:cs="Aparajita"/>
                <w:sz w:val="16"/>
                <w:szCs w:val="16"/>
              </w:rPr>
              <w:t>MiCME</w:t>
            </w:r>
            <w:proofErr w:type="spellEnd"/>
            <w:r w:rsidR="00357B17" w:rsidRPr="00357B17">
              <w:rPr>
                <w:rFonts w:cs="Aparajita"/>
                <w:sz w:val="16"/>
                <w:szCs w:val="16"/>
              </w:rPr>
              <w:t xml:space="preserve"> account </w:t>
            </w:r>
            <w:hyperlink r:id="rId8" w:history="1">
              <w:r w:rsidR="000A6929">
                <w:rPr>
                  <w:rStyle w:val="Hyperlink"/>
                  <w:color w:val="FF0000"/>
                  <w:sz w:val="16"/>
                  <w:szCs w:val="16"/>
                </w:rPr>
                <w:t>TBD</w:t>
              </w:r>
            </w:hyperlink>
          </w:p>
          <w:p w:rsidR="00162D90" w:rsidRPr="00407149" w:rsidRDefault="00357B17" w:rsidP="00162D90">
            <w:pPr>
              <w:rPr>
                <w:sz w:val="16"/>
                <w:szCs w:val="16"/>
              </w:rPr>
            </w:pPr>
            <w:r w:rsidRPr="00357B17">
              <w:rPr>
                <w:rFonts w:cs="Aparajita"/>
                <w:sz w:val="16"/>
                <w:szCs w:val="16"/>
              </w:rPr>
              <w:t>Then</w:t>
            </w:r>
            <w:r w:rsidR="00020512">
              <w:rPr>
                <w:rFonts w:cs="Aparajita"/>
                <w:sz w:val="16"/>
                <w:szCs w:val="16"/>
              </w:rPr>
              <w:t xml:space="preserve"> complete an online evaluation. Once completed, you can print a credit </w:t>
            </w:r>
            <w:r w:rsidR="00575132" w:rsidRPr="00407149">
              <w:rPr>
                <w:rFonts w:cs="Aparajita"/>
                <w:sz w:val="16"/>
                <w:szCs w:val="16"/>
              </w:rPr>
              <w:t>certificate</w:t>
            </w:r>
            <w:r w:rsidR="005A0031" w:rsidRPr="00407149">
              <w:rPr>
                <w:rFonts w:cs="Aparajita"/>
                <w:sz w:val="16"/>
                <w:szCs w:val="16"/>
              </w:rPr>
              <w:t xml:space="preserve">. </w:t>
            </w:r>
            <w:r>
              <w:rPr>
                <w:rFonts w:cs="Aparajita"/>
                <w:sz w:val="16"/>
                <w:szCs w:val="16"/>
              </w:rPr>
              <w:t>E</w:t>
            </w:r>
            <w:r w:rsidR="005A0031" w:rsidRPr="00407149">
              <w:rPr>
                <w:rFonts w:cs="Aparajita"/>
                <w:sz w:val="16"/>
                <w:szCs w:val="16"/>
              </w:rPr>
              <w:t>valuation</w:t>
            </w:r>
            <w:r w:rsidR="00575132" w:rsidRPr="00407149">
              <w:rPr>
                <w:rFonts w:cs="Aparajita"/>
                <w:sz w:val="16"/>
                <w:szCs w:val="16"/>
              </w:rPr>
              <w:t xml:space="preserve"> link</w:t>
            </w:r>
            <w:r w:rsidR="005A0031" w:rsidRPr="00407149">
              <w:rPr>
                <w:rFonts w:cs="Aparajita"/>
                <w:sz w:val="16"/>
                <w:szCs w:val="16"/>
              </w:rPr>
              <w:t>:</w:t>
            </w:r>
            <w:r w:rsidR="00EB54AC" w:rsidRPr="00407149">
              <w:rPr>
                <w:rFonts w:cs="Aparajita"/>
                <w:sz w:val="16"/>
                <w:szCs w:val="16"/>
              </w:rPr>
              <w:t xml:space="preserve"> </w:t>
            </w:r>
            <w:hyperlink r:id="rId9" w:history="1">
              <w:r w:rsidR="000A6929">
                <w:rPr>
                  <w:rStyle w:val="Hyperlink"/>
                  <w:color w:val="FF0000"/>
                  <w:sz w:val="16"/>
                  <w:szCs w:val="16"/>
                </w:rPr>
                <w:t>TBD</w:t>
              </w:r>
            </w:hyperlink>
          </w:p>
          <w:p w:rsidR="003805D8" w:rsidRPr="00407149" w:rsidRDefault="003805D8" w:rsidP="005A0031">
            <w:pPr>
              <w:tabs>
                <w:tab w:val="center" w:pos="4680"/>
                <w:tab w:val="right" w:pos="9360"/>
              </w:tabs>
              <w:contextualSpacing/>
              <w:rPr>
                <w:noProof/>
                <w:sz w:val="16"/>
                <w:szCs w:val="16"/>
              </w:rPr>
            </w:pPr>
          </w:p>
          <w:p w:rsidR="005A0031" w:rsidRPr="00407149" w:rsidRDefault="005A0031" w:rsidP="005A0031">
            <w:pPr>
              <w:tabs>
                <w:tab w:val="center" w:pos="4680"/>
                <w:tab w:val="right" w:pos="9360"/>
              </w:tabs>
              <w:contextualSpacing/>
              <w:rPr>
                <w:b/>
                <w:noProof/>
                <w:sz w:val="16"/>
                <w:szCs w:val="16"/>
              </w:rPr>
            </w:pPr>
            <w:r w:rsidRPr="00407149">
              <w:rPr>
                <w:b/>
                <w:noProof/>
                <w:sz w:val="16"/>
                <w:szCs w:val="16"/>
              </w:rPr>
              <w:t>Accreditation and Credit Designation</w:t>
            </w:r>
            <w:r w:rsidR="00407149">
              <w:rPr>
                <w:b/>
                <w:noProof/>
                <w:sz w:val="16"/>
                <w:szCs w:val="16"/>
              </w:rPr>
              <w:t xml:space="preserve"> Statement</w:t>
            </w:r>
            <w:r w:rsidR="00E47384">
              <w:rPr>
                <w:b/>
                <w:noProof/>
                <w:sz w:val="16"/>
                <w:szCs w:val="16"/>
              </w:rPr>
              <w:t>s</w:t>
            </w:r>
            <w:r w:rsidR="00323AF6" w:rsidRPr="00407149">
              <w:rPr>
                <w:b/>
                <w:noProof/>
                <w:sz w:val="16"/>
                <w:szCs w:val="16"/>
              </w:rPr>
              <w:t>:</w:t>
            </w:r>
            <w:r w:rsidR="0006115C" w:rsidRPr="00407149">
              <w:rPr>
                <w:b/>
                <w:noProof/>
                <w:sz w:val="16"/>
                <w:szCs w:val="16"/>
              </w:rPr>
              <w:t xml:space="preserve"> </w:t>
            </w:r>
          </w:p>
        </w:tc>
      </w:tr>
      <w:tr w:rsidR="00EB54AC" w:rsidRPr="00407149" w:rsidTr="00651F85">
        <w:trPr>
          <w:trHeight w:val="828"/>
        </w:trPr>
        <w:tc>
          <w:tcPr>
            <w:tcW w:w="10980" w:type="dxa"/>
          </w:tcPr>
          <w:p w:rsidR="00407149" w:rsidRPr="00407149" w:rsidRDefault="00EB54AC" w:rsidP="005A0031">
            <w:pPr>
              <w:tabs>
                <w:tab w:val="center" w:pos="4680"/>
                <w:tab w:val="right" w:pos="9360"/>
              </w:tabs>
              <w:contextualSpacing/>
              <w:rPr>
                <w:sz w:val="16"/>
                <w:szCs w:val="16"/>
              </w:rPr>
            </w:pPr>
            <w:r w:rsidRPr="00407149">
              <w:rPr>
                <w:sz w:val="16"/>
                <w:szCs w:val="16"/>
              </w:rPr>
              <w:t xml:space="preserve">The University of Michigan Medical School is accredited by the Accreditation Council for Continuing Medical Education (ACCME) to provide continuing medical education for physicians. The University of Michigan Medical School designates this live activity for a maximum </w:t>
            </w:r>
            <w:r w:rsidRPr="003112F4">
              <w:rPr>
                <w:sz w:val="16"/>
                <w:szCs w:val="16"/>
              </w:rPr>
              <w:t xml:space="preserve">of </w:t>
            </w:r>
            <w:r w:rsidRPr="003112F4">
              <w:rPr>
                <w:b/>
                <w:i/>
                <w:sz w:val="16"/>
                <w:szCs w:val="16"/>
              </w:rPr>
              <w:t xml:space="preserve">4.75 AMA </w:t>
            </w:r>
            <w:r w:rsidRPr="00407149">
              <w:rPr>
                <w:b/>
                <w:i/>
                <w:sz w:val="16"/>
                <w:szCs w:val="16"/>
              </w:rPr>
              <w:t>PRA Category 1 Credits</w:t>
            </w:r>
            <w:r w:rsidRPr="00407149">
              <w:rPr>
                <w:b/>
                <w:i/>
                <w:iCs/>
                <w:sz w:val="16"/>
                <w:szCs w:val="16"/>
              </w:rPr>
              <w:t>™. </w:t>
            </w:r>
            <w:r w:rsidRPr="00407149">
              <w:rPr>
                <w:sz w:val="16"/>
                <w:szCs w:val="16"/>
              </w:rPr>
              <w:t>Physicians should claim only the credit commensurate with the extent of their participation in the activity.</w:t>
            </w:r>
          </w:p>
          <w:p w:rsidR="00407149" w:rsidRPr="00407149" w:rsidRDefault="00407149" w:rsidP="000A6929">
            <w:pPr>
              <w:tabs>
                <w:tab w:val="center" w:pos="4680"/>
                <w:tab w:val="right" w:pos="9360"/>
              </w:tabs>
              <w:contextualSpacing/>
              <w:rPr>
                <w:rFonts w:cs="Aparajita"/>
                <w:sz w:val="16"/>
                <w:szCs w:val="16"/>
              </w:rPr>
            </w:pPr>
          </w:p>
        </w:tc>
      </w:tr>
    </w:tbl>
    <w:p w:rsidR="00AD2FB1" w:rsidRPr="00407149" w:rsidRDefault="005A0031" w:rsidP="002B62B7">
      <w:pPr>
        <w:tabs>
          <w:tab w:val="center" w:pos="4680"/>
          <w:tab w:val="right" w:pos="9360"/>
        </w:tabs>
        <w:spacing w:line="240" w:lineRule="auto"/>
        <w:contextualSpacing/>
        <w:rPr>
          <w:sz w:val="16"/>
          <w:szCs w:val="16"/>
        </w:rPr>
      </w:pPr>
      <w:r w:rsidRPr="00407149">
        <w:rPr>
          <w:rFonts w:cs="Aparajita"/>
          <w:sz w:val="16"/>
          <w:szCs w:val="16"/>
        </w:rPr>
        <w:t xml:space="preserve">Credit for participation in a MOQC biannual meeting requires in-person physician attendance for the entire agenda. Attendance through other mechanisms, although recognized positively by MOQC, does not qualify as participation. </w:t>
      </w:r>
    </w:p>
    <w:sectPr w:rsidR="00AD2FB1" w:rsidRPr="00407149" w:rsidSect="00D470DA">
      <w:headerReference w:type="default" r:id="rId10"/>
      <w:pgSz w:w="12240" w:h="15840"/>
      <w:pgMar w:top="720" w:right="270" w:bottom="180" w:left="630" w:header="432" w:footer="1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3CD" w:rsidRDefault="00F263CD" w:rsidP="00234C42">
      <w:pPr>
        <w:spacing w:after="0" w:line="240" w:lineRule="auto"/>
      </w:pPr>
      <w:r>
        <w:separator/>
      </w:r>
    </w:p>
  </w:endnote>
  <w:endnote w:type="continuationSeparator" w:id="0">
    <w:p w:rsidR="00F263CD" w:rsidRDefault="00F263CD" w:rsidP="00234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parajita">
    <w:charset w:val="00"/>
    <w:family w:val="swiss"/>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3CD" w:rsidRDefault="00F263CD" w:rsidP="00234C42">
      <w:pPr>
        <w:spacing w:after="0" w:line="240" w:lineRule="auto"/>
      </w:pPr>
      <w:r>
        <w:separator/>
      </w:r>
    </w:p>
  </w:footnote>
  <w:footnote w:type="continuationSeparator" w:id="0">
    <w:p w:rsidR="00F263CD" w:rsidRDefault="00F263CD" w:rsidP="00234C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C42" w:rsidRPr="00157C5C" w:rsidRDefault="0077061D" w:rsidP="007C3EFE">
    <w:pPr>
      <w:spacing w:after="0"/>
      <w:ind w:left="3060" w:right="90" w:firstLine="720"/>
      <w:rPr>
        <w:sz w:val="24"/>
        <w:szCs w:val="24"/>
      </w:rPr>
    </w:pPr>
    <w:r w:rsidRPr="00EB54AC">
      <w:rPr>
        <w:noProof/>
        <w:sz w:val="16"/>
        <w:szCs w:val="16"/>
      </w:rPr>
      <w:drawing>
        <wp:anchor distT="0" distB="0" distL="114300" distR="114300" simplePos="0" relativeHeight="251659264" behindDoc="1" locked="0" layoutInCell="1" allowOverlap="1" wp14:anchorId="13CBE1DB" wp14:editId="0FA44303">
          <wp:simplePos x="0" y="0"/>
          <wp:positionH relativeFrom="margin">
            <wp:posOffset>5226050</wp:posOffset>
          </wp:positionH>
          <wp:positionV relativeFrom="margin">
            <wp:posOffset>-810895</wp:posOffset>
          </wp:positionV>
          <wp:extent cx="1562100" cy="546735"/>
          <wp:effectExtent l="0" t="0" r="0" b="5715"/>
          <wp:wrapSquare wrapText="bothSides"/>
          <wp:docPr id="4" name="Picture 4" descr="S:\Cancer_Shared\SHARED\MOQC\Administrative\Logos\BCBSM logos\BCBS Logo 11-3-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ancer_Shared\SHARED\MOQC\Administrative\Logos\BCBSM logos\BCBS Logo 11-3-16.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62100" cy="5467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34C42" w:rsidRPr="00157C5C">
      <w:rPr>
        <w:sz w:val="24"/>
        <w:szCs w:val="24"/>
      </w:rPr>
      <w:t>Biannual Meeting</w:t>
    </w:r>
    <w:r w:rsidR="00234C42" w:rsidRPr="00157C5C">
      <w:rPr>
        <w:sz w:val="24"/>
        <w:szCs w:val="24"/>
      </w:rPr>
      <w:tab/>
    </w:r>
    <w:r w:rsidR="00234C42" w:rsidRPr="00157C5C">
      <w:rPr>
        <w:sz w:val="24"/>
        <w:szCs w:val="24"/>
      </w:rPr>
      <w:tab/>
    </w:r>
    <w:r w:rsidR="00234C42" w:rsidRPr="00157C5C">
      <w:rPr>
        <w:sz w:val="24"/>
        <w:szCs w:val="24"/>
      </w:rPr>
      <w:tab/>
    </w:r>
    <w:r w:rsidR="00234C42" w:rsidRPr="00157C5C">
      <w:rPr>
        <w:sz w:val="24"/>
        <w:szCs w:val="24"/>
      </w:rPr>
      <w:tab/>
      <w:t xml:space="preserve"> </w:t>
    </w:r>
  </w:p>
  <w:p w:rsidR="00234C42" w:rsidRPr="00157C5C" w:rsidRDefault="00234C42" w:rsidP="007C3EFE">
    <w:pPr>
      <w:spacing w:after="0"/>
      <w:ind w:left="2880" w:firstLine="900"/>
      <w:rPr>
        <w:sz w:val="24"/>
        <w:szCs w:val="24"/>
      </w:rPr>
    </w:pPr>
    <w:r w:rsidRPr="00157C5C">
      <w:rPr>
        <w:sz w:val="24"/>
        <w:szCs w:val="24"/>
      </w:rPr>
      <w:t xml:space="preserve">Friday, </w:t>
    </w:r>
    <w:r w:rsidR="00E12830">
      <w:rPr>
        <w:sz w:val="24"/>
        <w:szCs w:val="24"/>
      </w:rPr>
      <w:t>January 17, 2020</w:t>
    </w:r>
    <w:r w:rsidRPr="00157C5C">
      <w:rPr>
        <w:sz w:val="24"/>
        <w:szCs w:val="24"/>
      </w:rPr>
      <w:tab/>
    </w:r>
    <w:r w:rsidRPr="00157C5C">
      <w:rPr>
        <w:sz w:val="24"/>
        <w:szCs w:val="24"/>
      </w:rPr>
      <w:tab/>
    </w:r>
    <w:r w:rsidRPr="00157C5C">
      <w:rPr>
        <w:sz w:val="24"/>
        <w:szCs w:val="24"/>
      </w:rPr>
      <w:tab/>
    </w:r>
  </w:p>
  <w:p w:rsidR="00234C42" w:rsidRPr="00157C5C" w:rsidRDefault="00234C42" w:rsidP="00234C42">
    <w:pPr>
      <w:spacing w:after="0"/>
      <w:rPr>
        <w:sz w:val="24"/>
        <w:szCs w:val="24"/>
      </w:rPr>
    </w:pPr>
    <w:r w:rsidRPr="00157C5C">
      <w:rPr>
        <w:sz w:val="24"/>
        <w:szCs w:val="24"/>
      </w:rPr>
      <w:tab/>
    </w:r>
    <w:r w:rsidRPr="00157C5C">
      <w:rPr>
        <w:sz w:val="24"/>
        <w:szCs w:val="24"/>
      </w:rPr>
      <w:tab/>
    </w:r>
    <w:r w:rsidRPr="00157C5C">
      <w:rPr>
        <w:sz w:val="24"/>
        <w:szCs w:val="24"/>
      </w:rPr>
      <w:tab/>
    </w:r>
    <w:r w:rsidRPr="00157C5C">
      <w:rPr>
        <w:sz w:val="24"/>
        <w:szCs w:val="24"/>
      </w:rPr>
      <w:tab/>
    </w:r>
    <w:r w:rsidRPr="00157C5C">
      <w:rPr>
        <w:sz w:val="24"/>
        <w:szCs w:val="24"/>
      </w:rPr>
      <w:tab/>
    </w:r>
    <w:r w:rsidR="007C3EFE">
      <w:rPr>
        <w:sz w:val="24"/>
        <w:szCs w:val="24"/>
      </w:rPr>
      <w:t xml:space="preserve">   </w:t>
    </w:r>
    <w:r w:rsidR="008161DB">
      <w:rPr>
        <w:sz w:val="24"/>
        <w:szCs w:val="24"/>
      </w:rPr>
      <w:t>10:00</w:t>
    </w:r>
    <w:r w:rsidR="00C972C8">
      <w:rPr>
        <w:sz w:val="24"/>
        <w:szCs w:val="24"/>
      </w:rPr>
      <w:t xml:space="preserve"> am – 3:30</w:t>
    </w:r>
    <w:r w:rsidRPr="00157C5C">
      <w:rPr>
        <w:sz w:val="24"/>
        <w:szCs w:val="24"/>
      </w:rPr>
      <w:t xml:space="preserve"> pm</w:t>
    </w:r>
    <w:r w:rsidRPr="00157C5C">
      <w:rPr>
        <w:sz w:val="24"/>
        <w:szCs w:val="24"/>
      </w:rPr>
      <w:tab/>
    </w:r>
    <w:r w:rsidRPr="00157C5C">
      <w:rPr>
        <w:sz w:val="24"/>
        <w:szCs w:val="24"/>
      </w:rPr>
      <w:tab/>
    </w:r>
    <w:r w:rsidRPr="00157C5C">
      <w:rPr>
        <w:sz w:val="24"/>
        <w:szCs w:val="24"/>
      </w:rPr>
      <w:tab/>
    </w:r>
    <w:r w:rsidRPr="00157C5C">
      <w:rPr>
        <w:sz w:val="24"/>
        <w:szCs w:val="24"/>
      </w:rPr>
      <w:tab/>
    </w:r>
  </w:p>
  <w:p w:rsidR="00234C42" w:rsidRDefault="00234C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6C36E7"/>
    <w:multiLevelType w:val="hybridMultilevel"/>
    <w:tmpl w:val="9BD2776E"/>
    <w:lvl w:ilvl="0" w:tplc="04090005">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C42"/>
    <w:rsid w:val="00020512"/>
    <w:rsid w:val="00020A6F"/>
    <w:rsid w:val="000332EF"/>
    <w:rsid w:val="00042BE1"/>
    <w:rsid w:val="00042C6C"/>
    <w:rsid w:val="00046322"/>
    <w:rsid w:val="00053C82"/>
    <w:rsid w:val="00055FCD"/>
    <w:rsid w:val="0006115C"/>
    <w:rsid w:val="000641FA"/>
    <w:rsid w:val="000A6929"/>
    <w:rsid w:val="000C3CA0"/>
    <w:rsid w:val="000F4A4E"/>
    <w:rsid w:val="00101538"/>
    <w:rsid w:val="00132BD2"/>
    <w:rsid w:val="00140C10"/>
    <w:rsid w:val="00143F43"/>
    <w:rsid w:val="00157C5C"/>
    <w:rsid w:val="00162D90"/>
    <w:rsid w:val="00193A32"/>
    <w:rsid w:val="001A0A5E"/>
    <w:rsid w:val="001A7F39"/>
    <w:rsid w:val="001B115F"/>
    <w:rsid w:val="001B35C6"/>
    <w:rsid w:val="001D3BE4"/>
    <w:rsid w:val="001D4E9E"/>
    <w:rsid w:val="001E7272"/>
    <w:rsid w:val="001E74AA"/>
    <w:rsid w:val="002311DE"/>
    <w:rsid w:val="00234C42"/>
    <w:rsid w:val="00235546"/>
    <w:rsid w:val="00271668"/>
    <w:rsid w:val="002871D6"/>
    <w:rsid w:val="002B62B7"/>
    <w:rsid w:val="002F2FB7"/>
    <w:rsid w:val="003112F4"/>
    <w:rsid w:val="00323AF6"/>
    <w:rsid w:val="00354FDB"/>
    <w:rsid w:val="00357B17"/>
    <w:rsid w:val="0036118A"/>
    <w:rsid w:val="00362209"/>
    <w:rsid w:val="003805D8"/>
    <w:rsid w:val="003B2597"/>
    <w:rsid w:val="003B4314"/>
    <w:rsid w:val="003C539C"/>
    <w:rsid w:val="003D47FF"/>
    <w:rsid w:val="003E162F"/>
    <w:rsid w:val="003E4CDC"/>
    <w:rsid w:val="00402054"/>
    <w:rsid w:val="00407149"/>
    <w:rsid w:val="00456618"/>
    <w:rsid w:val="004648FE"/>
    <w:rsid w:val="004B5ADF"/>
    <w:rsid w:val="004D4DAF"/>
    <w:rsid w:val="004F3A22"/>
    <w:rsid w:val="00507510"/>
    <w:rsid w:val="005369E0"/>
    <w:rsid w:val="0054210A"/>
    <w:rsid w:val="005574B4"/>
    <w:rsid w:val="00564FA0"/>
    <w:rsid w:val="00565CF4"/>
    <w:rsid w:val="005731A9"/>
    <w:rsid w:val="00573E34"/>
    <w:rsid w:val="00575132"/>
    <w:rsid w:val="005846A6"/>
    <w:rsid w:val="005A0031"/>
    <w:rsid w:val="005A608D"/>
    <w:rsid w:val="005C5253"/>
    <w:rsid w:val="005D0B36"/>
    <w:rsid w:val="005F57A8"/>
    <w:rsid w:val="00651EAD"/>
    <w:rsid w:val="00651F85"/>
    <w:rsid w:val="00667535"/>
    <w:rsid w:val="00667C4B"/>
    <w:rsid w:val="0067499D"/>
    <w:rsid w:val="00682BE8"/>
    <w:rsid w:val="006A1C62"/>
    <w:rsid w:val="006C1868"/>
    <w:rsid w:val="006C2B17"/>
    <w:rsid w:val="006D2438"/>
    <w:rsid w:val="006D307E"/>
    <w:rsid w:val="006F68B4"/>
    <w:rsid w:val="00744779"/>
    <w:rsid w:val="0075044C"/>
    <w:rsid w:val="00753B7A"/>
    <w:rsid w:val="0075412D"/>
    <w:rsid w:val="00761153"/>
    <w:rsid w:val="0077061D"/>
    <w:rsid w:val="007C3EFE"/>
    <w:rsid w:val="007E3634"/>
    <w:rsid w:val="007F7092"/>
    <w:rsid w:val="00812E84"/>
    <w:rsid w:val="008161DB"/>
    <w:rsid w:val="0084417C"/>
    <w:rsid w:val="00891666"/>
    <w:rsid w:val="008A6FF5"/>
    <w:rsid w:val="008C593D"/>
    <w:rsid w:val="008C660F"/>
    <w:rsid w:val="008E1312"/>
    <w:rsid w:val="008F142B"/>
    <w:rsid w:val="00927ED0"/>
    <w:rsid w:val="0096163E"/>
    <w:rsid w:val="009622E6"/>
    <w:rsid w:val="00963554"/>
    <w:rsid w:val="00977269"/>
    <w:rsid w:val="009B2C63"/>
    <w:rsid w:val="00A0435B"/>
    <w:rsid w:val="00A122A6"/>
    <w:rsid w:val="00A24498"/>
    <w:rsid w:val="00A451B6"/>
    <w:rsid w:val="00A82835"/>
    <w:rsid w:val="00A84AA8"/>
    <w:rsid w:val="00AD1533"/>
    <w:rsid w:val="00AD6194"/>
    <w:rsid w:val="00AE7038"/>
    <w:rsid w:val="00B02747"/>
    <w:rsid w:val="00B234BE"/>
    <w:rsid w:val="00B27CF3"/>
    <w:rsid w:val="00B55D88"/>
    <w:rsid w:val="00B645B0"/>
    <w:rsid w:val="00B6545C"/>
    <w:rsid w:val="00B6693E"/>
    <w:rsid w:val="00B76B5F"/>
    <w:rsid w:val="00B8401E"/>
    <w:rsid w:val="00B852D5"/>
    <w:rsid w:val="00B9163A"/>
    <w:rsid w:val="00B96BA1"/>
    <w:rsid w:val="00BD03E4"/>
    <w:rsid w:val="00BD7135"/>
    <w:rsid w:val="00BD7E1E"/>
    <w:rsid w:val="00BE03A1"/>
    <w:rsid w:val="00C30C9E"/>
    <w:rsid w:val="00C33FA4"/>
    <w:rsid w:val="00C72032"/>
    <w:rsid w:val="00C84D79"/>
    <w:rsid w:val="00C94EFC"/>
    <w:rsid w:val="00C972C8"/>
    <w:rsid w:val="00CA662F"/>
    <w:rsid w:val="00CC093C"/>
    <w:rsid w:val="00CC44B4"/>
    <w:rsid w:val="00CC7394"/>
    <w:rsid w:val="00CE14F8"/>
    <w:rsid w:val="00D05785"/>
    <w:rsid w:val="00D076CF"/>
    <w:rsid w:val="00D21838"/>
    <w:rsid w:val="00D440B5"/>
    <w:rsid w:val="00D470DA"/>
    <w:rsid w:val="00D6178C"/>
    <w:rsid w:val="00D6346A"/>
    <w:rsid w:val="00D65E23"/>
    <w:rsid w:val="00D7648D"/>
    <w:rsid w:val="00D83BD4"/>
    <w:rsid w:val="00DC1B5F"/>
    <w:rsid w:val="00DD612E"/>
    <w:rsid w:val="00DE4BA4"/>
    <w:rsid w:val="00DF48DF"/>
    <w:rsid w:val="00E02319"/>
    <w:rsid w:val="00E10067"/>
    <w:rsid w:val="00E12830"/>
    <w:rsid w:val="00E15E1D"/>
    <w:rsid w:val="00E20C0A"/>
    <w:rsid w:val="00E3017A"/>
    <w:rsid w:val="00E308BB"/>
    <w:rsid w:val="00E463F0"/>
    <w:rsid w:val="00E47384"/>
    <w:rsid w:val="00E50868"/>
    <w:rsid w:val="00E615F1"/>
    <w:rsid w:val="00E63ED1"/>
    <w:rsid w:val="00E75CF6"/>
    <w:rsid w:val="00EA2B50"/>
    <w:rsid w:val="00EB0F2A"/>
    <w:rsid w:val="00EB2309"/>
    <w:rsid w:val="00EB54AC"/>
    <w:rsid w:val="00EC1AE7"/>
    <w:rsid w:val="00EF4120"/>
    <w:rsid w:val="00F15217"/>
    <w:rsid w:val="00F263CD"/>
    <w:rsid w:val="00F80BBE"/>
    <w:rsid w:val="00F86AEB"/>
    <w:rsid w:val="00F91A88"/>
    <w:rsid w:val="00FC0088"/>
    <w:rsid w:val="00FD7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128D3B"/>
  <w15:chartTrackingRefBased/>
  <w15:docId w15:val="{84DBE2C3-7F18-4BF9-8F74-70F448638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4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C42"/>
  </w:style>
  <w:style w:type="paragraph" w:styleId="Footer">
    <w:name w:val="footer"/>
    <w:basedOn w:val="Normal"/>
    <w:link w:val="FooterChar"/>
    <w:uiPriority w:val="99"/>
    <w:unhideWhenUsed/>
    <w:rsid w:val="00234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C42"/>
  </w:style>
  <w:style w:type="paragraph" w:styleId="ListParagraph">
    <w:name w:val="List Paragraph"/>
    <w:basedOn w:val="Normal"/>
    <w:uiPriority w:val="34"/>
    <w:qFormat/>
    <w:rsid w:val="00234C42"/>
    <w:pPr>
      <w:ind w:left="720"/>
      <w:contextualSpacing/>
    </w:pPr>
  </w:style>
  <w:style w:type="table" w:styleId="TableGrid">
    <w:name w:val="Table Grid"/>
    <w:basedOn w:val="TableNormal"/>
    <w:uiPriority w:val="39"/>
    <w:rsid w:val="00EB5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3E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EFE"/>
    <w:rPr>
      <w:rFonts w:ascii="Segoe UI" w:hAnsi="Segoe UI" w:cs="Segoe UI"/>
      <w:sz w:val="18"/>
      <w:szCs w:val="18"/>
    </w:rPr>
  </w:style>
  <w:style w:type="character" w:styleId="Hyperlink">
    <w:name w:val="Hyperlink"/>
    <w:basedOn w:val="DefaultParagraphFont"/>
    <w:uiPriority w:val="99"/>
    <w:unhideWhenUsed/>
    <w:rsid w:val="00575132"/>
    <w:rPr>
      <w:color w:val="0563C1" w:themeColor="hyperlink"/>
      <w:u w:val="single"/>
    </w:rPr>
  </w:style>
  <w:style w:type="character" w:styleId="CommentReference">
    <w:name w:val="annotation reference"/>
    <w:basedOn w:val="DefaultParagraphFont"/>
    <w:uiPriority w:val="99"/>
    <w:semiHidden/>
    <w:unhideWhenUsed/>
    <w:rsid w:val="000332EF"/>
    <w:rPr>
      <w:sz w:val="16"/>
      <w:szCs w:val="16"/>
    </w:rPr>
  </w:style>
  <w:style w:type="paragraph" w:styleId="CommentText">
    <w:name w:val="annotation text"/>
    <w:basedOn w:val="Normal"/>
    <w:link w:val="CommentTextChar"/>
    <w:uiPriority w:val="99"/>
    <w:semiHidden/>
    <w:unhideWhenUsed/>
    <w:rsid w:val="000332EF"/>
    <w:pPr>
      <w:spacing w:line="240" w:lineRule="auto"/>
    </w:pPr>
    <w:rPr>
      <w:sz w:val="20"/>
      <w:szCs w:val="20"/>
    </w:rPr>
  </w:style>
  <w:style w:type="character" w:customStyle="1" w:styleId="CommentTextChar">
    <w:name w:val="Comment Text Char"/>
    <w:basedOn w:val="DefaultParagraphFont"/>
    <w:link w:val="CommentText"/>
    <w:uiPriority w:val="99"/>
    <w:semiHidden/>
    <w:rsid w:val="000332EF"/>
    <w:rPr>
      <w:sz w:val="20"/>
      <w:szCs w:val="20"/>
    </w:rPr>
  </w:style>
  <w:style w:type="paragraph" w:styleId="CommentSubject">
    <w:name w:val="annotation subject"/>
    <w:basedOn w:val="CommentText"/>
    <w:next w:val="CommentText"/>
    <w:link w:val="CommentSubjectChar"/>
    <w:uiPriority w:val="99"/>
    <w:semiHidden/>
    <w:unhideWhenUsed/>
    <w:rsid w:val="000332EF"/>
    <w:rPr>
      <w:b/>
      <w:bCs/>
    </w:rPr>
  </w:style>
  <w:style w:type="character" w:customStyle="1" w:styleId="CommentSubjectChar">
    <w:name w:val="Comment Subject Char"/>
    <w:basedOn w:val="CommentTextChar"/>
    <w:link w:val="CommentSubject"/>
    <w:uiPriority w:val="99"/>
    <w:semiHidden/>
    <w:rsid w:val="000332E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837595">
      <w:bodyDiv w:val="1"/>
      <w:marLeft w:val="0"/>
      <w:marRight w:val="0"/>
      <w:marTop w:val="0"/>
      <w:marBottom w:val="0"/>
      <w:divBdr>
        <w:top w:val="none" w:sz="0" w:space="0" w:color="auto"/>
        <w:left w:val="none" w:sz="0" w:space="0" w:color="auto"/>
        <w:bottom w:val="none" w:sz="0" w:space="0" w:color="auto"/>
        <w:right w:val="none" w:sz="0" w:space="0" w:color="auto"/>
      </w:divBdr>
    </w:div>
    <w:div w:id="465321693">
      <w:bodyDiv w:val="1"/>
      <w:marLeft w:val="0"/>
      <w:marRight w:val="0"/>
      <w:marTop w:val="0"/>
      <w:marBottom w:val="0"/>
      <w:divBdr>
        <w:top w:val="none" w:sz="0" w:space="0" w:color="auto"/>
        <w:left w:val="none" w:sz="0" w:space="0" w:color="auto"/>
        <w:bottom w:val="none" w:sz="0" w:space="0" w:color="auto"/>
        <w:right w:val="none" w:sz="0" w:space="0" w:color="auto"/>
      </w:divBdr>
    </w:div>
    <w:div w:id="1020351255">
      <w:bodyDiv w:val="1"/>
      <w:marLeft w:val="0"/>
      <w:marRight w:val="0"/>
      <w:marTop w:val="0"/>
      <w:marBottom w:val="0"/>
      <w:divBdr>
        <w:top w:val="none" w:sz="0" w:space="0" w:color="auto"/>
        <w:left w:val="none" w:sz="0" w:space="0" w:color="auto"/>
        <w:bottom w:val="none" w:sz="0" w:space="0" w:color="auto"/>
        <w:right w:val="none" w:sz="0" w:space="0" w:color="auto"/>
      </w:divBdr>
    </w:div>
    <w:div w:id="1715278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rldefense.proofpoint.com/v2/url?u=https-3A__ww2.highmarksce.com_micme_&amp;d=DwMFAg&amp;c=nE__W8dFE-shTxStwXtp0A&amp;r=F2mETVvm8qmPztiYapRgG38_y_eyl_WpZTNFio1iz5Q&amp;m=Fx6BZ0BsotuX8wJ-pZ3BWUat4dSuC6bBx5U5DPm8mxw&amp;s=pUrrUm9Jggjpesg1L-U58c7Xg3cRMdLiuKnYU8iT6b0&amp;e=" TargetMode="Externa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bit.ly/moqcjune20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Michigan Health System</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Procailo, Kelly</dc:creator>
  <cp:keywords/>
  <dc:description/>
  <cp:lastModifiedBy>Bedard, Louise</cp:lastModifiedBy>
  <cp:revision>3</cp:revision>
  <cp:lastPrinted>2019-05-17T14:06:00Z</cp:lastPrinted>
  <dcterms:created xsi:type="dcterms:W3CDTF">2019-12-16T20:20:00Z</dcterms:created>
  <dcterms:modified xsi:type="dcterms:W3CDTF">2019-12-16T20:21:00Z</dcterms:modified>
</cp:coreProperties>
</file>